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4D" w:rsidRPr="00623F2C" w:rsidRDefault="001F5C55" w:rsidP="001F5C55">
      <w:pPr>
        <w:jc w:val="center"/>
        <w:rPr>
          <w:rFonts w:asciiTheme="majorEastAsia" w:eastAsiaTheme="majorEastAsia" w:hAnsiTheme="majorEastAsia"/>
          <w:b/>
        </w:rPr>
      </w:pPr>
      <w:r w:rsidRPr="00034430">
        <w:rPr>
          <w:rFonts w:asciiTheme="majorEastAsia" w:eastAsiaTheme="majorEastAsia" w:hAnsiTheme="majorEastAsia" w:hint="eastAsia"/>
          <w:b/>
          <w:u w:val="single"/>
        </w:rPr>
        <w:t>訪問介護・介護予防訪問介護における生活援助</w:t>
      </w:r>
      <w:r w:rsidR="00577BE6">
        <w:rPr>
          <w:rFonts w:asciiTheme="majorEastAsia" w:eastAsiaTheme="majorEastAsia" w:hAnsiTheme="majorEastAsia" w:hint="eastAsia"/>
          <w:b/>
          <w:u w:val="single"/>
        </w:rPr>
        <w:t>中心</w:t>
      </w:r>
      <w:r w:rsidRPr="00034430">
        <w:rPr>
          <w:rFonts w:asciiTheme="majorEastAsia" w:eastAsiaTheme="majorEastAsia" w:hAnsiTheme="majorEastAsia" w:hint="eastAsia"/>
          <w:b/>
          <w:u w:val="single"/>
        </w:rPr>
        <w:t>の取り扱いについて</w:t>
      </w:r>
    </w:p>
    <w:p w:rsidR="00034430" w:rsidRPr="00034430" w:rsidRDefault="00034430" w:rsidP="00034430">
      <w:pPr>
        <w:jc w:val="center"/>
        <w:rPr>
          <w:rFonts w:asciiTheme="majorEastAsia" w:eastAsiaTheme="majorEastAsia" w:hAnsiTheme="majorEastAsia"/>
          <w:b/>
        </w:rPr>
      </w:pPr>
      <w:r w:rsidRPr="00034430">
        <w:rPr>
          <w:rFonts w:asciiTheme="majorEastAsia" w:eastAsiaTheme="majorEastAsia" w:hAnsiTheme="majorEastAsia" w:hint="eastAsia"/>
          <w:b/>
        </w:rPr>
        <w:t>【訪問介護の生活援助をケアプランに位置づける場合は、以下を確認してください】</w:t>
      </w:r>
    </w:p>
    <w:p w:rsidR="00034430" w:rsidRDefault="001F5C55" w:rsidP="00034430">
      <w:pPr>
        <w:jc w:val="right"/>
        <w:rPr>
          <w:rFonts w:asciiTheme="majorEastAsia" w:eastAsiaTheme="majorEastAsia" w:hAnsiTheme="majorEastAsia"/>
          <w:u w:val="single"/>
        </w:rPr>
      </w:pPr>
      <w:r w:rsidRPr="00641067">
        <w:rPr>
          <w:rFonts w:asciiTheme="majorEastAsia" w:eastAsiaTheme="majorEastAsia" w:hAnsiTheme="majorEastAsia" w:hint="eastAsia"/>
          <w:sz w:val="16"/>
          <w:szCs w:val="16"/>
        </w:rPr>
        <w:t>（伊勢原市介護高齢福祉課・</w:t>
      </w:r>
      <w:r w:rsidR="00D5111B">
        <w:rPr>
          <w:rFonts w:asciiTheme="majorEastAsia" w:eastAsiaTheme="majorEastAsia" w:hAnsiTheme="majorEastAsia" w:hint="eastAsia"/>
          <w:sz w:val="16"/>
          <w:szCs w:val="16"/>
        </w:rPr>
        <w:t>伊勢原市</w:t>
      </w:r>
      <w:r w:rsidR="00577BE6">
        <w:rPr>
          <w:rFonts w:asciiTheme="majorEastAsia" w:eastAsiaTheme="majorEastAsia" w:hAnsiTheme="majorEastAsia" w:hint="eastAsia"/>
          <w:sz w:val="16"/>
          <w:szCs w:val="16"/>
        </w:rPr>
        <w:t>地域</w:t>
      </w:r>
      <w:r w:rsidR="00D5111B">
        <w:rPr>
          <w:rFonts w:asciiTheme="majorEastAsia" w:eastAsiaTheme="majorEastAsia" w:hAnsiTheme="majorEastAsia" w:hint="eastAsia"/>
          <w:sz w:val="16"/>
          <w:szCs w:val="16"/>
        </w:rPr>
        <w:t>包括支援センター・</w:t>
      </w:r>
      <w:r w:rsidRPr="00641067">
        <w:rPr>
          <w:rFonts w:asciiTheme="majorEastAsia" w:eastAsiaTheme="majorEastAsia" w:hAnsiTheme="majorEastAsia" w:hint="eastAsia"/>
          <w:sz w:val="16"/>
          <w:szCs w:val="16"/>
        </w:rPr>
        <w:t>いせはら介護支援専門員協会・訪問介護連絡会）</w:t>
      </w:r>
    </w:p>
    <w:p w:rsidR="00D45B8C" w:rsidRPr="00034430" w:rsidRDefault="00FD59A8" w:rsidP="00034430">
      <w:pPr>
        <w:jc w:val="right"/>
        <w:rPr>
          <w:rFonts w:asciiTheme="majorEastAsia" w:eastAsiaTheme="majorEastAsia" w:hAnsiTheme="majorEastAsia"/>
          <w:u w:val="single"/>
        </w:rPr>
      </w:pPr>
      <w:r w:rsidRPr="00FD59A8">
        <w:rPr>
          <w:rFonts w:asciiTheme="majorEastAsia" w:eastAsiaTheme="majorEastAsia" w:hAnsiTheme="majorEastAsia"/>
          <w:noProof/>
        </w:rPr>
        <w:pict>
          <v:roundrect id="_x0000_s2056" style="position:absolute;left:0;text-align:left;margin-left:9.65pt;margin-top:12.55pt;width:511.35pt;height:17.85pt;z-index:251662336" arcsize="10923f" fillcolor="#fde9d9 [665]">
            <v:textbox style="mso-next-textbox:#_x0000_s2056" inset="5.85pt,.7pt,5.85pt,.7pt">
              <w:txbxContent>
                <w:p w:rsidR="00641067" w:rsidRPr="00641067" w:rsidRDefault="00641067" w:rsidP="00641067">
                  <w:pPr>
                    <w:jc w:val="center"/>
                    <w:rPr>
                      <w:rFonts w:asciiTheme="majorEastAsia" w:eastAsiaTheme="majorEastAsia" w:hAnsiTheme="majorEastAsia"/>
                      <w:b/>
                    </w:rPr>
                  </w:pPr>
                  <w:r w:rsidRPr="00641067">
                    <w:rPr>
                      <w:rFonts w:asciiTheme="majorEastAsia" w:eastAsiaTheme="majorEastAsia" w:hAnsiTheme="majorEastAsia" w:hint="eastAsia"/>
                      <w:b/>
                      <w:noProof/>
                    </w:rPr>
                    <w:t>①同居家族の有無を確認</w:t>
                  </w:r>
                </w:p>
              </w:txbxContent>
            </v:textbox>
          </v:roundrect>
        </w:pict>
      </w:r>
    </w:p>
    <w:p w:rsidR="001F5C55" w:rsidRDefault="001F5C55" w:rsidP="00D45B8C">
      <w:pPr>
        <w:jc w:val="center"/>
        <w:rPr>
          <w:bdr w:val="single" w:sz="4" w:space="0" w:color="auto"/>
        </w:rPr>
      </w:pPr>
    </w:p>
    <w:p w:rsidR="00641067" w:rsidRPr="00641067" w:rsidRDefault="00FD59A8" w:rsidP="00D45B8C">
      <w:pPr>
        <w:jc w:val="center"/>
        <w:rPr>
          <w:bdr w:val="single" w:sz="4" w:space="0" w:color="auto"/>
        </w:rPr>
      </w:pPr>
      <w:r>
        <w:rPr>
          <w:noProof/>
        </w:rPr>
        <w:pict>
          <v:roundrect id="_x0000_s2054" style="position:absolute;left:0;text-align:left;margin-left:9.65pt;margin-top:2pt;width:511.35pt;height:17.85pt;z-index:251661312" arcsize="10923f" fillcolor="#fde9d9 [665]">
            <v:textbox inset="5.85pt,.7pt,5.85pt,.7pt">
              <w:txbxContent>
                <w:p w:rsidR="00641067" w:rsidRPr="00641067" w:rsidRDefault="00641067" w:rsidP="00641067">
                  <w:pPr>
                    <w:jc w:val="center"/>
                    <w:rPr>
                      <w:rFonts w:asciiTheme="majorEastAsia" w:eastAsiaTheme="majorEastAsia" w:hAnsiTheme="majorEastAsia"/>
                      <w:b/>
                    </w:rPr>
                  </w:pPr>
                  <w:r w:rsidRPr="00641067">
                    <w:rPr>
                      <w:rFonts w:asciiTheme="majorEastAsia" w:eastAsiaTheme="majorEastAsia" w:hAnsiTheme="majorEastAsia" w:hint="eastAsia"/>
                      <w:b/>
                    </w:rPr>
                    <w:t>②利用者本人・同居家族等の状況をアセスメント</w:t>
                  </w:r>
                </w:p>
                <w:p w:rsidR="00641067" w:rsidRPr="00641067" w:rsidRDefault="00641067"/>
              </w:txbxContent>
            </v:textbox>
          </v:roundrect>
        </w:pict>
      </w:r>
    </w:p>
    <w:p w:rsidR="00D45B8C" w:rsidRDefault="00FD59A8" w:rsidP="00D45B8C">
      <w:r>
        <w:rPr>
          <w:noProof/>
        </w:rPr>
        <w:pict>
          <v:rect id="_x0000_s2057" style="position:absolute;left:0;text-align:left;margin-left:266.1pt;margin-top:6.9pt;width:256.45pt;height:141.7pt;z-index:251663360" strokeweight="1pt">
            <v:textbox inset="5.85pt,.7pt,5.85pt,.7pt">
              <w:txbxContent>
                <w:p w:rsidR="00AB5658" w:rsidRDefault="00641067" w:rsidP="00AB5658">
                  <w:pPr>
                    <w:ind w:left="210" w:hangingChars="100" w:hanging="210"/>
                    <w:rPr>
                      <w:rFonts w:asciiTheme="majorEastAsia" w:eastAsiaTheme="majorEastAsia" w:hAnsiTheme="majorEastAsia"/>
                    </w:rPr>
                  </w:pPr>
                  <w:r>
                    <w:rPr>
                      <w:rFonts w:asciiTheme="majorEastAsia" w:eastAsiaTheme="majorEastAsia" w:hAnsiTheme="majorEastAsia" w:hint="eastAsia"/>
                    </w:rPr>
                    <w:t>●利用者の家族等が障害や</w:t>
                  </w:r>
                  <w:r w:rsidR="00AB5658">
                    <w:rPr>
                      <w:rFonts w:asciiTheme="majorEastAsia" w:eastAsiaTheme="majorEastAsia" w:hAnsiTheme="majorEastAsia" w:hint="eastAsia"/>
                    </w:rPr>
                    <w:t>疾病でなくとも同様の</w:t>
                  </w:r>
                </w:p>
                <w:p w:rsidR="00AB5658" w:rsidRDefault="00AB5658" w:rsidP="00AB5658">
                  <w:pPr>
                    <w:ind w:leftChars="100" w:left="210"/>
                    <w:rPr>
                      <w:rFonts w:asciiTheme="majorEastAsia" w:eastAsiaTheme="majorEastAsia" w:hAnsiTheme="majorEastAsia"/>
                    </w:rPr>
                  </w:pPr>
                  <w:r w:rsidRPr="00AB5658">
                    <w:rPr>
                      <w:rFonts w:asciiTheme="majorEastAsia" w:eastAsiaTheme="majorEastAsia" w:hAnsiTheme="majorEastAsia" w:hint="eastAsia"/>
                      <w:b/>
                      <w:u w:val="wave"/>
                    </w:rPr>
                    <w:t>やむを得ない事情</w:t>
                  </w:r>
                  <w:r>
                    <w:rPr>
                      <w:rFonts w:asciiTheme="majorEastAsia" w:eastAsiaTheme="majorEastAsia" w:hAnsiTheme="majorEastAsia" w:hint="eastAsia"/>
                    </w:rPr>
                    <w:t>により家事が困難な場合</w:t>
                  </w:r>
                </w:p>
                <w:p w:rsidR="00AB5658" w:rsidRPr="00577BE6" w:rsidRDefault="00AB5658" w:rsidP="00577BE6">
                  <w:pPr>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・同居家族との家族関係に極めて深刻な問題があり援助できない</w:t>
                  </w:r>
                </w:p>
                <w:p w:rsidR="00AB5658" w:rsidRDefault="00AB5658" w:rsidP="00AB5658">
                  <w:pPr>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7848DD">
                    <w:rPr>
                      <w:rFonts w:asciiTheme="majorEastAsia" w:eastAsiaTheme="majorEastAsia" w:hAnsiTheme="majorEastAsia" w:hint="eastAsia"/>
                      <w:sz w:val="16"/>
                      <w:szCs w:val="16"/>
                    </w:rPr>
                    <w:t>複数の要介護者を抱えて介護負担が大きいため共倒れになる可能性が極めて高い</w:t>
                  </w:r>
                </w:p>
                <w:p w:rsidR="007848DD" w:rsidRPr="00AB5658" w:rsidRDefault="00B30F43" w:rsidP="0097666B">
                  <w:pPr>
                    <w:ind w:left="320" w:hangingChars="200" w:hanging="32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・長期の出張など不在が多い仕事に就いている</w:t>
                  </w:r>
                  <w:r w:rsidR="0097666B">
                    <w:rPr>
                      <w:rFonts w:asciiTheme="majorEastAsia" w:eastAsiaTheme="majorEastAsia" w:hAnsiTheme="majorEastAsia" w:hint="eastAsia"/>
                      <w:sz w:val="16"/>
                      <w:szCs w:val="16"/>
                    </w:rPr>
                    <w:t xml:space="preserve">ため家事ができない　　　　　　　　　　　　　　　　　　　</w:t>
                  </w:r>
                  <w:r w:rsidR="007848DD">
                    <w:rPr>
                      <w:rFonts w:asciiTheme="majorEastAsia" w:eastAsiaTheme="majorEastAsia" w:hAnsiTheme="majorEastAsia" w:hint="eastAsia"/>
                      <w:sz w:val="16"/>
                      <w:szCs w:val="16"/>
                    </w:rPr>
                    <w:t>等</w:t>
                  </w:r>
                </w:p>
              </w:txbxContent>
            </v:textbox>
          </v:rect>
        </w:pict>
      </w:r>
      <w:r>
        <w:rPr>
          <w:noProof/>
        </w:rPr>
        <w:pict>
          <v:rect id="_x0000_s2050" style="position:absolute;left:0;text-align:left;margin-left:3.9pt;margin-top:6.9pt;width:256.45pt;height:134.8pt;z-index:251658240" strokeweight="1pt">
            <v:textbox inset="5.85pt,.7pt,5.85pt,.7pt">
              <w:txbxContent>
                <w:p w:rsidR="00D45B8C" w:rsidRPr="00641067" w:rsidRDefault="00D45B8C">
                  <w:pPr>
                    <w:rPr>
                      <w:rFonts w:asciiTheme="majorEastAsia" w:eastAsiaTheme="majorEastAsia" w:hAnsiTheme="majorEastAsia"/>
                    </w:rPr>
                  </w:pPr>
                  <w:r w:rsidRPr="00641067">
                    <w:rPr>
                      <w:rFonts w:asciiTheme="majorEastAsia" w:eastAsiaTheme="majorEastAsia" w:hAnsiTheme="majorEastAsia" w:hint="eastAsia"/>
                    </w:rPr>
                    <w:t>●利用者が一人暮らし</w:t>
                  </w:r>
                </w:p>
                <w:p w:rsidR="00D45B8C" w:rsidRPr="00641067" w:rsidRDefault="00D45B8C">
                  <w:pPr>
                    <w:rPr>
                      <w:rFonts w:asciiTheme="majorEastAsia" w:eastAsiaTheme="majorEastAsia" w:hAnsiTheme="majorEastAsia"/>
                    </w:rPr>
                  </w:pPr>
                  <w:r w:rsidRPr="00641067">
                    <w:rPr>
                      <w:rFonts w:asciiTheme="majorEastAsia" w:eastAsiaTheme="majorEastAsia" w:hAnsiTheme="majorEastAsia" w:hint="eastAsia"/>
                    </w:rPr>
                    <w:t>●利用者の家族等が障害や疾病等の場合</w:t>
                  </w:r>
                </w:p>
                <w:p w:rsidR="00641067" w:rsidRDefault="00D45B8C" w:rsidP="00641067">
                  <w:pPr>
                    <w:ind w:leftChars="74" w:left="715" w:hangingChars="350" w:hanging="560"/>
                    <w:rPr>
                      <w:rFonts w:asciiTheme="majorEastAsia" w:eastAsiaTheme="majorEastAsia" w:hAnsiTheme="majorEastAsia"/>
                      <w:sz w:val="16"/>
                      <w:szCs w:val="16"/>
                    </w:rPr>
                  </w:pPr>
                  <w:r w:rsidRPr="00641067">
                    <w:rPr>
                      <w:rFonts w:asciiTheme="majorEastAsia" w:eastAsiaTheme="majorEastAsia" w:hAnsiTheme="majorEastAsia" w:hint="eastAsia"/>
                      <w:sz w:val="16"/>
                      <w:szCs w:val="16"/>
                    </w:rPr>
                    <w:t>・障害：同居家族が障害（身体・知的・精神）を有し家事をする</w:t>
                  </w:r>
                </w:p>
                <w:p w:rsidR="00D45B8C" w:rsidRPr="00641067" w:rsidRDefault="00D45B8C" w:rsidP="00641067">
                  <w:pPr>
                    <w:ind w:leftChars="374" w:left="865" w:hangingChars="50" w:hanging="80"/>
                    <w:rPr>
                      <w:rFonts w:asciiTheme="majorEastAsia" w:eastAsiaTheme="majorEastAsia" w:hAnsiTheme="majorEastAsia"/>
                      <w:sz w:val="16"/>
                      <w:szCs w:val="16"/>
                    </w:rPr>
                  </w:pPr>
                  <w:r w:rsidRPr="00641067">
                    <w:rPr>
                      <w:rFonts w:asciiTheme="majorEastAsia" w:eastAsiaTheme="majorEastAsia" w:hAnsiTheme="majorEastAsia" w:hint="eastAsia"/>
                      <w:sz w:val="16"/>
                      <w:szCs w:val="16"/>
                    </w:rPr>
                    <w:t>こと</w:t>
                  </w:r>
                  <w:r w:rsidR="00641067" w:rsidRPr="00641067">
                    <w:rPr>
                      <w:rFonts w:asciiTheme="majorEastAsia" w:eastAsiaTheme="majorEastAsia" w:hAnsiTheme="majorEastAsia" w:hint="eastAsia"/>
                      <w:sz w:val="16"/>
                      <w:szCs w:val="16"/>
                    </w:rPr>
                    <w:t>が</w:t>
                  </w:r>
                  <w:r w:rsidRPr="00641067">
                    <w:rPr>
                      <w:rFonts w:asciiTheme="majorEastAsia" w:eastAsiaTheme="majorEastAsia" w:hAnsiTheme="majorEastAsia" w:hint="eastAsia"/>
                      <w:sz w:val="16"/>
                      <w:szCs w:val="16"/>
                    </w:rPr>
                    <w:t>できない場合</w:t>
                  </w:r>
                </w:p>
                <w:p w:rsidR="00D45B8C" w:rsidRDefault="00D45B8C" w:rsidP="00641067">
                  <w:pPr>
                    <w:ind w:firstLineChars="100" w:firstLine="160"/>
                    <w:rPr>
                      <w:rFonts w:asciiTheme="majorEastAsia" w:eastAsiaTheme="majorEastAsia" w:hAnsiTheme="majorEastAsia"/>
                      <w:sz w:val="16"/>
                      <w:szCs w:val="16"/>
                    </w:rPr>
                  </w:pPr>
                  <w:r w:rsidRPr="00641067">
                    <w:rPr>
                      <w:rFonts w:asciiTheme="majorEastAsia" w:eastAsiaTheme="majorEastAsia" w:hAnsiTheme="majorEastAsia" w:hint="eastAsia"/>
                      <w:sz w:val="16"/>
                      <w:szCs w:val="16"/>
                    </w:rPr>
                    <w:t>・疾病：同居家族が疾病のため家事をすることができない場合</w:t>
                  </w:r>
                </w:p>
                <w:p w:rsidR="007848DD" w:rsidRDefault="007848DD" w:rsidP="007848DD">
                  <w:pPr>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・同居家族が要介護認定又は要支援認定を受けていて家事が困難な状況である</w:t>
                  </w:r>
                </w:p>
                <w:p w:rsidR="007848DD" w:rsidRPr="007848DD" w:rsidRDefault="007848DD" w:rsidP="00641067">
                  <w:pPr>
                    <w:ind w:firstLineChars="100" w:firstLine="160"/>
                    <w:rPr>
                      <w:rFonts w:asciiTheme="majorEastAsia" w:eastAsiaTheme="majorEastAsia" w:hAnsiTheme="majorEastAsia"/>
                      <w:sz w:val="16"/>
                      <w:szCs w:val="16"/>
                    </w:rPr>
                  </w:pPr>
                </w:p>
              </w:txbxContent>
            </v:textbox>
          </v:rect>
        </w:pict>
      </w:r>
    </w:p>
    <w:p w:rsidR="00D45B8C" w:rsidRDefault="00D45B8C" w:rsidP="00D45B8C"/>
    <w:p w:rsidR="00D45B8C" w:rsidRDefault="00FD59A8" w:rsidP="00D45B8C">
      <w:r>
        <w:rPr>
          <w:noProof/>
        </w:rPr>
        <w:pict>
          <v:roundrect id="_x0000_s2058" style="position:absolute;left:0;text-align:left;margin-left:271pt;margin-top:8.2pt;width:250pt;height:97.5pt;z-index:251664384" arcsize="10923f" filled="f">
            <v:textbox inset="5.85pt,.7pt,5.85pt,.7pt"/>
          </v:roundrect>
        </w:pict>
      </w:r>
      <w:r>
        <w:rPr>
          <w:noProof/>
        </w:rPr>
        <w:pict>
          <v:roundrect id="_x0000_s2053" style="position:absolute;left:0;text-align:left;margin-left:9.65pt;margin-top:8.35pt;width:244.1pt;height:92.6pt;z-index:251660288" arcsize="10923f" filled="f">
            <v:textbox inset="5.85pt,.7pt,5.85pt,.7pt"/>
          </v:roundrect>
        </w:pict>
      </w:r>
    </w:p>
    <w:p w:rsidR="00D45B8C" w:rsidRDefault="00D45B8C" w:rsidP="00D45B8C"/>
    <w:p w:rsidR="00D45B8C" w:rsidRDefault="00D45B8C" w:rsidP="00D45B8C"/>
    <w:p w:rsidR="00D45B8C" w:rsidRDefault="00D45B8C" w:rsidP="00D45B8C"/>
    <w:p w:rsidR="00D45B8C" w:rsidRDefault="00D45B8C" w:rsidP="00D45B8C"/>
    <w:p w:rsidR="00D45B8C" w:rsidRDefault="00FD59A8" w:rsidP="00D45B8C">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2" type="#_x0000_t67" style="position:absolute;left:0;text-align:left;margin-left:125.3pt;margin-top:15.7pt;width:8.6pt;height:61.65pt;z-index:251657215" fillcolor="#c4bc96 [2414]">
            <v:textbox style="layout-flow:vertical-ideographic" inset="5.85pt,.7pt,5.85pt,.7pt"/>
          </v:shape>
        </w:pict>
      </w:r>
    </w:p>
    <w:p w:rsidR="00D45B8C" w:rsidRDefault="00FD59A8" w:rsidP="00D45B8C">
      <w:r>
        <w:rPr>
          <w:noProof/>
        </w:rPr>
        <w:pict>
          <v:shape id="_x0000_s2063" type="#_x0000_t67" style="position:absolute;left:0;text-align:left;margin-left:389.7pt;margin-top:4.6pt;width:8.6pt;height:54.75pt;z-index:251656190" fillcolor="#c4bc96 [2414]">
            <v:textbox style="layout-flow:vertical-ideographic" inset="5.85pt,.7pt,5.85pt,.7pt"/>
          </v:shape>
        </w:pict>
      </w:r>
    </w:p>
    <w:p w:rsidR="00D45B8C" w:rsidRDefault="00FD59A8" w:rsidP="00D45B8C">
      <w:r>
        <w:rPr>
          <w:noProof/>
        </w:rPr>
        <w:pict>
          <v:roundrect id="_x0000_s2061" style="position:absolute;left:0;text-align:left;margin-left:11.2pt;margin-top:5.6pt;width:511.35pt;height:17.85pt;z-index:251667456" arcsize="10923f" fillcolor="#fde9d9 [665]">
            <v:textbox inset="5.85pt,.7pt,5.85pt,.7pt">
              <w:txbxContent>
                <w:p w:rsidR="007848DD" w:rsidRPr="00641067" w:rsidRDefault="008D2C1C" w:rsidP="008D2C1C">
                  <w:pPr>
                    <w:jc w:val="center"/>
                    <w:rPr>
                      <w:rFonts w:asciiTheme="majorEastAsia" w:eastAsiaTheme="majorEastAsia" w:hAnsiTheme="majorEastAsia"/>
                      <w:b/>
                    </w:rPr>
                  </w:pPr>
                  <w:r>
                    <w:rPr>
                      <w:rFonts w:asciiTheme="majorEastAsia" w:eastAsiaTheme="majorEastAsia" w:hAnsiTheme="majorEastAsia" w:hint="eastAsia"/>
                      <w:b/>
                    </w:rPr>
                    <w:t>③生活援助の必要性を検討しケアプランを作成する</w:t>
                  </w:r>
                </w:p>
                <w:p w:rsidR="007848DD" w:rsidRPr="00641067" w:rsidRDefault="007848DD" w:rsidP="007848DD"/>
              </w:txbxContent>
            </v:textbox>
          </v:roundrect>
        </w:pict>
      </w:r>
    </w:p>
    <w:p w:rsidR="00D45B8C" w:rsidRDefault="00D45B8C" w:rsidP="00D45B8C"/>
    <w:p w:rsidR="00D45B8C" w:rsidRDefault="00FD59A8" w:rsidP="00D45B8C">
      <w:r>
        <w:rPr>
          <w:noProof/>
        </w:rPr>
        <w:pict>
          <v:rect id="_x0000_s2060" style="position:absolute;left:0;text-align:left;margin-left:264.55pt;margin-top:5.35pt;width:256.45pt;height:60.45pt;z-index:251666432" strokeweight="1pt">
            <v:textbox style="mso-next-textbox:#_x0000_s2060" inset="5.85pt,.7pt,5.85pt,.7pt">
              <w:txbxContent>
                <w:p w:rsidR="007848DD" w:rsidRPr="007848DD" w:rsidRDefault="007848DD" w:rsidP="007848DD">
                  <w:pPr>
                    <w:jc w:val="left"/>
                    <w:rPr>
                      <w:rFonts w:asciiTheme="majorEastAsia" w:eastAsiaTheme="majorEastAsia" w:hAnsiTheme="majorEastAsia"/>
                    </w:rPr>
                  </w:pPr>
                  <w:r>
                    <w:rPr>
                      <w:rFonts w:asciiTheme="majorEastAsia" w:eastAsiaTheme="majorEastAsia" w:hAnsiTheme="majorEastAsia" w:hint="eastAsia"/>
                    </w:rPr>
                    <w:t>十分なアセスメントを行い、インフォーマルサービス（</w:t>
                  </w:r>
                  <w:r w:rsidR="00B46B02">
                    <w:rPr>
                      <w:rFonts w:asciiTheme="majorEastAsia" w:eastAsiaTheme="majorEastAsia" w:hAnsiTheme="majorEastAsia" w:hint="eastAsia"/>
                    </w:rPr>
                    <w:t>有償</w:t>
                  </w:r>
                  <w:r>
                    <w:rPr>
                      <w:rFonts w:asciiTheme="majorEastAsia" w:eastAsiaTheme="majorEastAsia" w:hAnsiTheme="majorEastAsia" w:hint="eastAsia"/>
                    </w:rPr>
                    <w:t>サービス等）も検討したうえでケアプラン原案作成</w:t>
                  </w:r>
                </w:p>
                <w:p w:rsidR="007848DD" w:rsidRPr="007848DD" w:rsidRDefault="007848DD" w:rsidP="007848DD">
                  <w:pPr>
                    <w:ind w:firstLineChars="100" w:firstLine="160"/>
                    <w:rPr>
                      <w:rFonts w:asciiTheme="majorEastAsia" w:eastAsiaTheme="majorEastAsia" w:hAnsiTheme="majorEastAsia"/>
                      <w:sz w:val="16"/>
                      <w:szCs w:val="16"/>
                    </w:rPr>
                  </w:pPr>
                </w:p>
              </w:txbxContent>
            </v:textbox>
          </v:rect>
        </w:pict>
      </w:r>
      <w:r>
        <w:rPr>
          <w:noProof/>
        </w:rPr>
        <w:pict>
          <v:rect id="_x0000_s2059" style="position:absolute;left:0;text-align:left;margin-left:3.9pt;margin-top:5.35pt;width:256.45pt;height:21.9pt;z-index:251665408" strokeweight="1pt">
            <v:textbox style="mso-next-textbox:#_x0000_s2059" inset="5.85pt,.7pt,5.85pt,.7pt">
              <w:txbxContent>
                <w:p w:rsidR="007848DD" w:rsidRPr="007848DD" w:rsidRDefault="007848DD" w:rsidP="007848DD">
                  <w:pPr>
                    <w:jc w:val="center"/>
                    <w:rPr>
                      <w:rFonts w:asciiTheme="majorEastAsia" w:eastAsiaTheme="majorEastAsia" w:hAnsiTheme="majorEastAsia"/>
                    </w:rPr>
                  </w:pPr>
                  <w:r>
                    <w:rPr>
                      <w:rFonts w:asciiTheme="majorEastAsia" w:eastAsiaTheme="majorEastAsia" w:hAnsiTheme="majorEastAsia" w:hint="eastAsia"/>
                    </w:rPr>
                    <w:t>十分なアセスメントを行いケアプラン原案作成</w:t>
                  </w:r>
                </w:p>
                <w:p w:rsidR="007848DD" w:rsidRPr="007848DD" w:rsidRDefault="007848DD" w:rsidP="007848DD">
                  <w:pPr>
                    <w:ind w:firstLineChars="100" w:firstLine="160"/>
                    <w:rPr>
                      <w:rFonts w:asciiTheme="majorEastAsia" w:eastAsiaTheme="majorEastAsia" w:hAnsiTheme="majorEastAsia"/>
                      <w:sz w:val="16"/>
                      <w:szCs w:val="16"/>
                    </w:rPr>
                  </w:pPr>
                </w:p>
              </w:txbxContent>
            </v:textbox>
          </v:rect>
        </w:pict>
      </w:r>
    </w:p>
    <w:p w:rsidR="00AB5658" w:rsidRDefault="00FD59A8" w:rsidP="00D45B8C">
      <w:r>
        <w:rPr>
          <w:noProof/>
        </w:rPr>
        <w:pict>
          <v:shape id="_x0000_s2069" type="#_x0000_t67" style="position:absolute;left:0;text-align:left;margin-left:121.8pt;margin-top:9.25pt;width:12.1pt;height:302.35pt;z-index:251654140" adj="20615,7051" fillcolor="#c4bc96 [2414]">
            <v:textbox style="layout-flow:vertical-ideographic" inset="5.85pt,.7pt,5.85pt,.7pt"/>
          </v:shape>
        </w:pict>
      </w:r>
      <w:r>
        <w:rPr>
          <w:noProof/>
        </w:rPr>
        <w:pict>
          <v:rect id="_x0000_s2071" style="position:absolute;left:0;text-align:left;margin-left:3.9pt;margin-top:17.3pt;width:256.45pt;height:167.6pt;z-index:251673600" strokeweight="1pt">
            <v:stroke dashstyle="dash"/>
            <v:textbox style="mso-next-textbox:#_x0000_s2071" inset="5.85pt,.7pt,5.85pt,.7pt">
              <w:txbxContent>
                <w:p w:rsidR="00816BB3" w:rsidRPr="0062581F" w:rsidRDefault="00816BB3" w:rsidP="00816BB3">
                  <w:pPr>
                    <w:jc w:val="center"/>
                    <w:rPr>
                      <w:rFonts w:asciiTheme="majorEastAsia" w:eastAsiaTheme="majorEastAsia" w:hAnsiTheme="majorEastAsia"/>
                      <w:b/>
                      <w:sz w:val="20"/>
                      <w:szCs w:val="20"/>
                    </w:rPr>
                  </w:pPr>
                  <w:r w:rsidRPr="0062581F">
                    <w:rPr>
                      <w:rFonts w:asciiTheme="majorEastAsia" w:eastAsiaTheme="majorEastAsia" w:hAnsiTheme="majorEastAsia" w:hint="eastAsia"/>
                      <w:b/>
                      <w:sz w:val="20"/>
                      <w:szCs w:val="20"/>
                    </w:rPr>
                    <w:t>【介護高齢福祉課への事前相談は原則不要】</w:t>
                  </w:r>
                </w:p>
                <w:p w:rsidR="00E8463F" w:rsidRPr="00E8463F" w:rsidRDefault="00E8463F" w:rsidP="00E8463F">
                  <w:pPr>
                    <w:jc w:val="left"/>
                    <w:rPr>
                      <w:rFonts w:asciiTheme="majorEastAsia" w:eastAsiaTheme="majorEastAsia" w:hAnsiTheme="majorEastAsia"/>
                      <w:b/>
                      <w:sz w:val="18"/>
                      <w:szCs w:val="18"/>
                    </w:rPr>
                  </w:pPr>
                  <w:r w:rsidRPr="00E8463F">
                    <w:rPr>
                      <w:rFonts w:asciiTheme="majorEastAsia" w:eastAsiaTheme="majorEastAsia" w:hAnsiTheme="majorEastAsia" w:hint="eastAsia"/>
                      <w:b/>
                      <w:sz w:val="18"/>
                      <w:szCs w:val="18"/>
                    </w:rPr>
                    <w:t>《居宅介護支援》</w:t>
                  </w:r>
                </w:p>
                <w:p w:rsidR="00E8463F" w:rsidRPr="00E8463F" w:rsidRDefault="00E8463F" w:rsidP="00E8463F">
                  <w:pPr>
                    <w:jc w:val="left"/>
                    <w:rPr>
                      <w:rFonts w:asciiTheme="majorEastAsia" w:eastAsiaTheme="majorEastAsia" w:hAnsiTheme="majorEastAsia"/>
                      <w:sz w:val="18"/>
                      <w:szCs w:val="18"/>
                    </w:rPr>
                  </w:pPr>
                  <w:r w:rsidRPr="00E8463F">
                    <w:rPr>
                      <w:rFonts w:asciiTheme="majorEastAsia" w:eastAsiaTheme="majorEastAsia" w:hAnsiTheme="majorEastAsia" w:hint="eastAsia"/>
                      <w:sz w:val="18"/>
                      <w:szCs w:val="18"/>
                    </w:rPr>
                    <w:t>ケアプランの生活援助中心型の算定理由にある</w:t>
                  </w:r>
                </w:p>
                <w:p w:rsidR="00E8463F" w:rsidRPr="00E8463F" w:rsidRDefault="00E8463F" w:rsidP="00E8463F">
                  <w:pPr>
                    <w:pStyle w:val="a7"/>
                    <w:numPr>
                      <w:ilvl w:val="0"/>
                      <w:numId w:val="9"/>
                    </w:numPr>
                    <w:ind w:leftChars="0"/>
                    <w:jc w:val="left"/>
                    <w:rPr>
                      <w:rFonts w:asciiTheme="majorEastAsia" w:eastAsiaTheme="majorEastAsia" w:hAnsiTheme="majorEastAsia"/>
                      <w:sz w:val="18"/>
                      <w:szCs w:val="18"/>
                    </w:rPr>
                  </w:pPr>
                  <w:r w:rsidRPr="00E8463F">
                    <w:rPr>
                      <w:rFonts w:asciiTheme="majorEastAsia" w:eastAsiaTheme="majorEastAsia" w:hAnsiTheme="majorEastAsia" w:hint="eastAsia"/>
                      <w:sz w:val="18"/>
                      <w:szCs w:val="18"/>
                    </w:rPr>
                    <w:t>一人暮らし</w:t>
                  </w:r>
                </w:p>
                <w:p w:rsidR="00E8463F" w:rsidRPr="00E8463F" w:rsidRDefault="00E8463F" w:rsidP="00E8463F">
                  <w:pPr>
                    <w:pStyle w:val="a7"/>
                    <w:numPr>
                      <w:ilvl w:val="0"/>
                      <w:numId w:val="9"/>
                    </w:numPr>
                    <w:ind w:leftChars="0"/>
                    <w:jc w:val="left"/>
                    <w:rPr>
                      <w:rFonts w:asciiTheme="majorEastAsia" w:eastAsiaTheme="majorEastAsia" w:hAnsiTheme="majorEastAsia"/>
                      <w:sz w:val="18"/>
                      <w:szCs w:val="18"/>
                    </w:rPr>
                  </w:pPr>
                  <w:r w:rsidRPr="00E8463F">
                    <w:rPr>
                      <w:rFonts w:asciiTheme="majorEastAsia" w:eastAsiaTheme="majorEastAsia" w:hAnsiTheme="majorEastAsia" w:hint="eastAsia"/>
                      <w:sz w:val="18"/>
                      <w:szCs w:val="18"/>
                    </w:rPr>
                    <w:t>同居家族が障害、疾病</w:t>
                  </w:r>
                </w:p>
                <w:p w:rsidR="00E8463F" w:rsidRDefault="00E8463F" w:rsidP="00E8463F">
                  <w:pPr>
                    <w:jc w:val="left"/>
                    <w:rPr>
                      <w:rFonts w:asciiTheme="majorEastAsia" w:eastAsiaTheme="majorEastAsia" w:hAnsiTheme="majorEastAsia"/>
                      <w:sz w:val="18"/>
                      <w:szCs w:val="18"/>
                    </w:rPr>
                  </w:pPr>
                  <w:r w:rsidRPr="00E8463F">
                    <w:rPr>
                      <w:rFonts w:asciiTheme="majorEastAsia" w:eastAsiaTheme="majorEastAsia" w:hAnsiTheme="majorEastAsia" w:hint="eastAsia"/>
                      <w:sz w:val="18"/>
                      <w:szCs w:val="18"/>
                    </w:rPr>
                    <w:t>のうち該当するものに○をつけ</w:t>
                  </w:r>
                  <w:r>
                    <w:rPr>
                      <w:rFonts w:asciiTheme="majorEastAsia" w:eastAsiaTheme="majorEastAsia" w:hAnsiTheme="majorEastAsia" w:hint="eastAsia"/>
                      <w:sz w:val="18"/>
                      <w:szCs w:val="18"/>
                    </w:rPr>
                    <w:t>る</w:t>
                  </w:r>
                </w:p>
                <w:p w:rsidR="00E8463F" w:rsidRPr="00816BB3" w:rsidRDefault="00E8463F" w:rsidP="00E8463F">
                  <w:pPr>
                    <w:jc w:val="left"/>
                    <w:rPr>
                      <w:rFonts w:asciiTheme="majorEastAsia" w:eastAsiaTheme="majorEastAsia" w:hAnsiTheme="majorEastAsia"/>
                      <w:b/>
                      <w:sz w:val="18"/>
                      <w:szCs w:val="18"/>
                    </w:rPr>
                  </w:pPr>
                  <w:r w:rsidRPr="00816BB3">
                    <w:rPr>
                      <w:rFonts w:asciiTheme="majorEastAsia" w:eastAsiaTheme="majorEastAsia" w:hAnsiTheme="majorEastAsia" w:hint="eastAsia"/>
                      <w:b/>
                      <w:sz w:val="18"/>
                      <w:szCs w:val="18"/>
                    </w:rPr>
                    <w:t>《介護予防支援》</w:t>
                  </w:r>
                </w:p>
                <w:p w:rsidR="00816BB3" w:rsidRDefault="00E8463F" w:rsidP="00E8463F">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ケアプランの利用者基本情報のうち、家族構成欄に同居家族が障害、疾病等である</w:t>
                  </w:r>
                  <w:r w:rsidR="00816BB3">
                    <w:rPr>
                      <w:rFonts w:asciiTheme="majorEastAsia" w:eastAsiaTheme="majorEastAsia" w:hAnsiTheme="majorEastAsia" w:hint="eastAsia"/>
                      <w:sz w:val="18"/>
                      <w:szCs w:val="18"/>
                    </w:rPr>
                    <w:t>旨を記載する</w:t>
                  </w:r>
                </w:p>
              </w:txbxContent>
            </v:textbox>
          </v:rect>
        </w:pict>
      </w:r>
    </w:p>
    <w:p w:rsidR="00AB5658" w:rsidRDefault="00AB5658" w:rsidP="00D45B8C"/>
    <w:p w:rsidR="00AB5658" w:rsidRDefault="00FD59A8" w:rsidP="00D45B8C">
      <w:r>
        <w:rPr>
          <w:noProof/>
        </w:rPr>
        <w:pict>
          <v:shape id="_x0000_s2064" type="#_x0000_t67" style="position:absolute;left:0;text-align:left;margin-left:389.7pt;margin-top:11.8pt;width:8.6pt;height:8.05pt;z-index:251668480" fillcolor="#c4bc96 [2414]">
            <v:textbox style="layout-flow:vertical-ideographic" inset="5.85pt,.7pt,5.85pt,.7pt"/>
          </v:shape>
        </w:pict>
      </w:r>
    </w:p>
    <w:p w:rsidR="00AB5658" w:rsidRDefault="00FD59A8" w:rsidP="00D45B8C">
      <w:r>
        <w:rPr>
          <w:noProof/>
        </w:rPr>
        <w:pict>
          <v:rect id="_x0000_s2065" style="position:absolute;left:0;text-align:left;margin-left:266.1pt;margin-top:1.85pt;width:256.45pt;height:78.95pt;z-index:251669504" strokeweight="3pt">
            <v:stroke linestyle="thinThin"/>
            <v:textbox style="mso-next-textbox:#_x0000_s2065" inset="5.85pt,.7pt,5.85pt,.7pt">
              <w:txbxContent>
                <w:p w:rsidR="00B30F43" w:rsidRPr="00B30F43" w:rsidRDefault="008D2C1C" w:rsidP="00B30F43">
                  <w:pPr>
                    <w:rPr>
                      <w:rFonts w:asciiTheme="majorEastAsia" w:eastAsiaTheme="majorEastAsia" w:hAnsiTheme="majorEastAsia"/>
                      <w:b/>
                      <w:sz w:val="16"/>
                      <w:szCs w:val="16"/>
                    </w:rPr>
                  </w:pPr>
                  <w:r w:rsidRPr="00B30F43">
                    <w:rPr>
                      <w:rFonts w:asciiTheme="majorEastAsia" w:eastAsiaTheme="majorEastAsia" w:hAnsiTheme="majorEastAsia" w:hint="eastAsia"/>
                      <w:b/>
                      <w:sz w:val="16"/>
                      <w:szCs w:val="16"/>
                    </w:rPr>
                    <w:t>介護高齢福祉課へ</w:t>
                  </w:r>
                </w:p>
                <w:p w:rsidR="00B30F43" w:rsidRPr="00B30F43" w:rsidRDefault="00B30F43" w:rsidP="00B30F43">
                  <w:pPr>
                    <w:rPr>
                      <w:rFonts w:asciiTheme="majorEastAsia" w:eastAsiaTheme="majorEastAsia" w:hAnsiTheme="majorEastAsia"/>
                      <w:b/>
                      <w:sz w:val="16"/>
                      <w:szCs w:val="16"/>
                    </w:rPr>
                  </w:pPr>
                  <w:r>
                    <w:rPr>
                      <w:rFonts w:asciiTheme="majorEastAsia" w:eastAsiaTheme="majorEastAsia" w:hAnsiTheme="majorEastAsia" w:hint="eastAsia"/>
                      <w:b/>
                      <w:sz w:val="16"/>
                      <w:szCs w:val="16"/>
                    </w:rPr>
                    <w:t>●</w:t>
                  </w:r>
                  <w:r w:rsidR="008D2C1C" w:rsidRPr="00B30F43">
                    <w:rPr>
                      <w:rFonts w:asciiTheme="majorEastAsia" w:eastAsiaTheme="majorEastAsia" w:hAnsiTheme="majorEastAsia" w:hint="eastAsia"/>
                      <w:b/>
                      <w:sz w:val="16"/>
                      <w:szCs w:val="16"/>
                    </w:rPr>
                    <w:t>ケアプラン原案</w:t>
                  </w:r>
                  <w:r w:rsidR="00F10845">
                    <w:rPr>
                      <w:rFonts w:asciiTheme="majorEastAsia" w:eastAsiaTheme="majorEastAsia" w:hAnsiTheme="majorEastAsia" w:hint="eastAsia"/>
                      <w:b/>
                      <w:sz w:val="16"/>
                      <w:szCs w:val="16"/>
                    </w:rPr>
                    <w:t>の持参</w:t>
                  </w:r>
                </w:p>
                <w:p w:rsidR="008D2C1C" w:rsidRPr="00B30F43" w:rsidRDefault="00B30F43" w:rsidP="003A176A">
                  <w:pPr>
                    <w:ind w:left="161" w:hangingChars="100" w:hanging="161"/>
                    <w:rPr>
                      <w:rFonts w:asciiTheme="majorEastAsia" w:eastAsiaTheme="majorEastAsia" w:hAnsiTheme="majorEastAsia"/>
                      <w:b/>
                      <w:sz w:val="16"/>
                      <w:szCs w:val="16"/>
                      <w:u w:val="wave"/>
                    </w:rPr>
                  </w:pPr>
                  <w:r>
                    <w:rPr>
                      <w:rFonts w:asciiTheme="majorEastAsia" w:eastAsiaTheme="majorEastAsia" w:hAnsiTheme="majorEastAsia" w:hint="eastAsia"/>
                      <w:b/>
                      <w:sz w:val="16"/>
                      <w:szCs w:val="16"/>
                    </w:rPr>
                    <w:t>●</w:t>
                  </w:r>
                  <w:r w:rsidRPr="00B30F43">
                    <w:rPr>
                      <w:rFonts w:asciiTheme="majorEastAsia" w:eastAsiaTheme="majorEastAsia" w:hAnsiTheme="majorEastAsia" w:hint="eastAsia"/>
                      <w:b/>
                      <w:sz w:val="16"/>
                      <w:szCs w:val="16"/>
                    </w:rPr>
                    <w:t>利用者の家族等が障害や疾病でなくとも同様のやむを得ない事情による場合の生活援助算定シート</w:t>
                  </w:r>
                  <w:r w:rsidR="00F10845">
                    <w:rPr>
                      <w:rFonts w:asciiTheme="majorEastAsia" w:eastAsiaTheme="majorEastAsia" w:hAnsiTheme="majorEastAsia" w:hint="eastAsia"/>
                      <w:b/>
                      <w:sz w:val="16"/>
                      <w:szCs w:val="16"/>
                    </w:rPr>
                    <w:t xml:space="preserve">　</w:t>
                  </w:r>
                  <w:r w:rsidR="00F10845" w:rsidRPr="00F10845">
                    <w:rPr>
                      <w:rFonts w:asciiTheme="majorEastAsia" w:eastAsiaTheme="majorEastAsia" w:hAnsiTheme="majorEastAsia" w:hint="eastAsia"/>
                      <w:b/>
                      <w:sz w:val="24"/>
                      <w:szCs w:val="24"/>
                      <w:u w:val="wave"/>
                    </w:rPr>
                    <w:t>等</w:t>
                  </w:r>
                  <w:r w:rsidR="00F10845" w:rsidRPr="00F10845">
                    <w:rPr>
                      <w:rFonts w:asciiTheme="majorEastAsia" w:eastAsiaTheme="majorEastAsia" w:hAnsiTheme="majorEastAsia" w:hint="eastAsia"/>
                      <w:b/>
                      <w:sz w:val="24"/>
                      <w:szCs w:val="24"/>
                    </w:rPr>
                    <w:t xml:space="preserve">　</w:t>
                  </w:r>
                  <w:r w:rsidR="008D2C1C" w:rsidRPr="00B30F43">
                    <w:rPr>
                      <w:rFonts w:asciiTheme="majorEastAsia" w:eastAsiaTheme="majorEastAsia" w:hAnsiTheme="majorEastAsia" w:hint="eastAsia"/>
                      <w:b/>
                      <w:sz w:val="16"/>
                      <w:szCs w:val="16"/>
                    </w:rPr>
                    <w:t>を持参し</w:t>
                  </w:r>
                  <w:r w:rsidR="008D2C1C" w:rsidRPr="00B30F43">
                    <w:rPr>
                      <w:rFonts w:asciiTheme="majorEastAsia" w:eastAsiaTheme="majorEastAsia" w:hAnsiTheme="majorEastAsia" w:hint="eastAsia"/>
                      <w:b/>
                      <w:sz w:val="16"/>
                      <w:szCs w:val="16"/>
                      <w:u w:val="wave"/>
                    </w:rPr>
                    <w:t>事前相談</w:t>
                  </w:r>
                </w:p>
                <w:p w:rsidR="00B30F43" w:rsidRPr="008D2C1C" w:rsidRDefault="00B30F43" w:rsidP="008D2C1C">
                  <w:pPr>
                    <w:jc w:val="center"/>
                    <w:rPr>
                      <w:rFonts w:asciiTheme="majorEastAsia" w:eastAsiaTheme="majorEastAsia" w:hAnsiTheme="majorEastAsia"/>
                      <w:b/>
                      <w:sz w:val="16"/>
                      <w:szCs w:val="16"/>
                    </w:rPr>
                  </w:pPr>
                </w:p>
              </w:txbxContent>
            </v:textbox>
          </v:rect>
        </w:pict>
      </w:r>
    </w:p>
    <w:p w:rsidR="00AB5658" w:rsidRDefault="00AB5658" w:rsidP="00D45B8C"/>
    <w:p w:rsidR="00AB5658" w:rsidRDefault="00AB5658" w:rsidP="00D45B8C"/>
    <w:p w:rsidR="00AB5658" w:rsidRDefault="00AB5658" w:rsidP="00D45B8C"/>
    <w:p w:rsidR="00AB5658" w:rsidRDefault="00FD59A8" w:rsidP="00D45B8C">
      <w:r>
        <w:rPr>
          <w:noProof/>
        </w:rPr>
        <w:pict>
          <v:shape id="_x0000_s2066" type="#_x0000_t67" style="position:absolute;left:0;text-align:left;margin-left:389.7pt;margin-top:8.8pt;width:8.6pt;height:10.95pt;z-index:251670528" fillcolor="#c4bc96 [2414]">
            <v:textbox style="layout-flow:vertical-ideographic" inset="5.85pt,.7pt,5.85pt,.7pt"/>
          </v:shape>
        </w:pict>
      </w:r>
    </w:p>
    <w:p w:rsidR="00AB5658" w:rsidRDefault="00FD59A8" w:rsidP="00D45B8C">
      <w:r>
        <w:rPr>
          <w:noProof/>
        </w:rPr>
        <w:pict>
          <v:rect id="_x0000_s2067" style="position:absolute;left:0;text-align:left;margin-left:264.55pt;margin-top:1.75pt;width:256.45pt;height:39.15pt;z-index:251671552" strokeweight="3pt">
            <v:stroke linestyle="thinThin"/>
            <v:textbox style="mso-next-textbox:#_x0000_s2067" inset="5.85pt,.7pt,5.85pt,.7pt">
              <w:txbxContent>
                <w:p w:rsidR="008D2C1C" w:rsidRDefault="008D2C1C" w:rsidP="008D2C1C">
                  <w:pPr>
                    <w:jc w:val="center"/>
                    <w:rPr>
                      <w:rFonts w:asciiTheme="majorEastAsia" w:eastAsiaTheme="majorEastAsia" w:hAnsiTheme="majorEastAsia"/>
                      <w:b/>
                      <w:szCs w:val="21"/>
                    </w:rPr>
                  </w:pPr>
                  <w:r>
                    <w:rPr>
                      <w:rFonts w:asciiTheme="majorEastAsia" w:eastAsiaTheme="majorEastAsia" w:hAnsiTheme="majorEastAsia" w:hint="eastAsia"/>
                      <w:b/>
                      <w:szCs w:val="21"/>
                    </w:rPr>
                    <w:t>介護高齢福祉課が</w:t>
                  </w:r>
                  <w:r w:rsidRPr="008D2C1C">
                    <w:rPr>
                      <w:rFonts w:asciiTheme="majorEastAsia" w:eastAsiaTheme="majorEastAsia" w:hAnsiTheme="majorEastAsia" w:hint="eastAsia"/>
                      <w:b/>
                      <w:szCs w:val="21"/>
                      <w:u w:val="wave"/>
                    </w:rPr>
                    <w:t>『やむを得ない事情』</w:t>
                  </w:r>
                </w:p>
                <w:p w:rsidR="008D2C1C" w:rsidRPr="008D2C1C" w:rsidRDefault="008D2C1C" w:rsidP="008D2C1C">
                  <w:pPr>
                    <w:jc w:val="center"/>
                    <w:rPr>
                      <w:rFonts w:asciiTheme="majorEastAsia" w:eastAsiaTheme="majorEastAsia" w:hAnsiTheme="majorEastAsia"/>
                      <w:b/>
                      <w:szCs w:val="21"/>
                    </w:rPr>
                  </w:pPr>
                  <w:r>
                    <w:rPr>
                      <w:rFonts w:asciiTheme="majorEastAsia" w:eastAsiaTheme="majorEastAsia" w:hAnsiTheme="majorEastAsia" w:hint="eastAsia"/>
                      <w:b/>
                      <w:szCs w:val="21"/>
                    </w:rPr>
                    <w:t>にあたることを確認</w:t>
                  </w:r>
                </w:p>
              </w:txbxContent>
            </v:textbox>
          </v:rect>
        </w:pict>
      </w:r>
    </w:p>
    <w:p w:rsidR="00AB5658" w:rsidRDefault="00AB5658" w:rsidP="00D45B8C"/>
    <w:p w:rsidR="00AB5658" w:rsidRDefault="00FD59A8" w:rsidP="00D45B8C">
      <w:r>
        <w:rPr>
          <w:noProof/>
        </w:rPr>
        <w:pict>
          <v:shape id="_x0000_s2072" type="#_x0000_t67" style="position:absolute;left:0;text-align:left;margin-left:389.7pt;margin-top:4.9pt;width:12.05pt;height:62.8pt;z-index:251653115" adj="19152,7080" fillcolor="#c4bc96 [2414]">
            <v:textbox style="layout-flow:vertical-ideographic" inset="5.85pt,.7pt,5.85pt,.7pt"/>
          </v:shape>
        </w:pict>
      </w:r>
    </w:p>
    <w:p w:rsidR="00AB5658" w:rsidRDefault="00FD59A8" w:rsidP="00D45B8C">
      <w:r>
        <w:rPr>
          <w:noProof/>
        </w:rPr>
        <w:pict>
          <v:roundrect id="_x0000_s2068" style="position:absolute;left:0;text-align:left;margin-left:3.9pt;margin-top:5.35pt;width:511.35pt;height:17.85pt;z-index:251672576" arcsize="10923f" fillcolor="#fde9d9 [665]">
            <v:textbox inset="5.85pt,.7pt,5.85pt,.7pt">
              <w:txbxContent>
                <w:p w:rsidR="008D2C1C" w:rsidRPr="00641067" w:rsidRDefault="00E8463F" w:rsidP="008D2C1C">
                  <w:pPr>
                    <w:jc w:val="center"/>
                    <w:rPr>
                      <w:rFonts w:asciiTheme="majorEastAsia" w:eastAsiaTheme="majorEastAsia" w:hAnsiTheme="majorEastAsia"/>
                      <w:b/>
                    </w:rPr>
                  </w:pPr>
                  <w:r>
                    <w:rPr>
                      <w:rFonts w:asciiTheme="majorEastAsia" w:eastAsiaTheme="majorEastAsia" w:hAnsiTheme="majorEastAsia" w:hint="eastAsia"/>
                      <w:b/>
                    </w:rPr>
                    <w:t>④ケアプランをサービス担当者会議で確認する</w:t>
                  </w:r>
                </w:p>
                <w:p w:rsidR="008D2C1C" w:rsidRPr="00641067" w:rsidRDefault="008D2C1C" w:rsidP="008D2C1C"/>
              </w:txbxContent>
            </v:textbox>
          </v:roundrect>
        </w:pict>
      </w:r>
    </w:p>
    <w:p w:rsidR="00AB5658" w:rsidRDefault="00AB5658" w:rsidP="00D45B8C"/>
    <w:p w:rsidR="00AB5658" w:rsidRDefault="00FD59A8" w:rsidP="00D45B8C">
      <w:r>
        <w:rPr>
          <w:noProof/>
        </w:rPr>
        <w:pict>
          <v:rect id="_x0000_s2078" style="position:absolute;left:0;text-align:left;margin-left:266.1pt;margin-top:13.7pt;width:256.45pt;height:39.15pt;z-index:251679744" strokeweight="3pt">
            <v:stroke linestyle="thinThin"/>
            <v:textbox style="mso-next-textbox:#_x0000_s2078" inset="5.85pt,.7pt,5.85pt,.7pt">
              <w:txbxContent>
                <w:p w:rsidR="0077503B" w:rsidRDefault="0077503B" w:rsidP="0077503B">
                  <w:pPr>
                    <w:rPr>
                      <w:rFonts w:asciiTheme="majorEastAsia" w:eastAsiaTheme="majorEastAsia" w:hAnsiTheme="majorEastAsia"/>
                      <w:b/>
                      <w:szCs w:val="21"/>
                    </w:rPr>
                  </w:pPr>
                  <w:r>
                    <w:rPr>
                      <w:rFonts w:asciiTheme="majorEastAsia" w:eastAsiaTheme="majorEastAsia" w:hAnsiTheme="majorEastAsia" w:hint="eastAsia"/>
                      <w:b/>
                      <w:szCs w:val="21"/>
                    </w:rPr>
                    <w:t>「ケアプラン」「サービス担当者会議の要点」の</w:t>
                  </w:r>
                </w:p>
                <w:p w:rsidR="0077503B" w:rsidRPr="0077503B" w:rsidRDefault="0077503B" w:rsidP="0077503B">
                  <w:pPr>
                    <w:rPr>
                      <w:rFonts w:asciiTheme="majorEastAsia" w:eastAsiaTheme="majorEastAsia" w:hAnsiTheme="majorEastAsia"/>
                      <w:b/>
                      <w:szCs w:val="21"/>
                    </w:rPr>
                  </w:pPr>
                  <w:r>
                    <w:rPr>
                      <w:rFonts w:asciiTheme="majorEastAsia" w:eastAsiaTheme="majorEastAsia" w:hAnsiTheme="majorEastAsia" w:hint="eastAsia"/>
                      <w:b/>
                      <w:szCs w:val="21"/>
                    </w:rPr>
                    <w:t>コピーを介護高齢福祉課へ提出</w:t>
                  </w:r>
                </w:p>
              </w:txbxContent>
            </v:textbox>
          </v:rect>
        </w:pict>
      </w:r>
    </w:p>
    <w:p w:rsidR="00AB5658" w:rsidRDefault="00AB5658" w:rsidP="00D45B8C"/>
    <w:p w:rsidR="00AB5658" w:rsidRDefault="00FD59A8" w:rsidP="00D45B8C">
      <w:r>
        <w:rPr>
          <w:noProof/>
        </w:rPr>
        <w:pict>
          <v:shape id="_x0000_s2079" type="#_x0000_t67" style="position:absolute;left:0;text-align:left;margin-left:390.55pt;margin-top:16.85pt;width:11.6pt;height:24.75pt;z-index:251680768" fillcolor="#c4bc96 [2414]">
            <v:textbox style="layout-flow:vertical-ideographic" inset="5.85pt,.7pt,5.85pt,.7pt"/>
          </v:shape>
        </w:pict>
      </w:r>
    </w:p>
    <w:p w:rsidR="00AB5658" w:rsidRDefault="00AB5658" w:rsidP="00D45B8C"/>
    <w:p w:rsidR="00AB5658" w:rsidRDefault="00FD59A8" w:rsidP="00D45B8C">
      <w:r>
        <w:rPr>
          <w:noProof/>
        </w:rPr>
        <w:pict>
          <v:roundrect id="_x0000_s2073" style="position:absolute;left:0;text-align:left;margin-left:3.9pt;margin-top:5.6pt;width:511.35pt;height:17.85pt;z-index:251674624" arcsize="10923f" fillcolor="#fde9d9 [665]">
            <v:textbox inset="5.85pt,.7pt,5.85pt,.7pt">
              <w:txbxContent>
                <w:p w:rsidR="00816BB3" w:rsidRPr="00641067" w:rsidRDefault="00816BB3" w:rsidP="00816BB3">
                  <w:pPr>
                    <w:jc w:val="center"/>
                    <w:rPr>
                      <w:rFonts w:asciiTheme="majorEastAsia" w:eastAsiaTheme="majorEastAsia" w:hAnsiTheme="majorEastAsia"/>
                      <w:b/>
                    </w:rPr>
                  </w:pPr>
                  <w:r>
                    <w:rPr>
                      <w:rFonts w:asciiTheme="majorEastAsia" w:eastAsiaTheme="majorEastAsia" w:hAnsiTheme="majorEastAsia" w:hint="eastAsia"/>
                      <w:b/>
                    </w:rPr>
                    <w:t>⑤サービスの実施（提供）</w:t>
                  </w:r>
                </w:p>
                <w:p w:rsidR="00816BB3" w:rsidRPr="00641067" w:rsidRDefault="00816BB3" w:rsidP="00816BB3"/>
              </w:txbxContent>
            </v:textbox>
          </v:roundrect>
        </w:pict>
      </w:r>
    </w:p>
    <w:p w:rsidR="00AB5658" w:rsidRDefault="00FD59A8" w:rsidP="00D45B8C">
      <w:r>
        <w:rPr>
          <w:noProof/>
        </w:rPr>
        <w:pict>
          <v:shape id="_x0000_s2076" type="#_x0000_t67" style="position:absolute;left:0;text-align:left;margin-left:390.55pt;margin-top:5.45pt;width:11.6pt;height:24.75pt;z-index:251677696" fillcolor="#c4bc96 [2414]">
            <v:textbox style="layout-flow:vertical-ideographic" inset="5.85pt,.7pt,5.85pt,.7pt"/>
          </v:shape>
        </w:pict>
      </w:r>
      <w:r>
        <w:rPr>
          <w:noProof/>
        </w:rPr>
        <w:pict>
          <v:shape id="_x0000_s2075" type="#_x0000_t67" style="position:absolute;left:0;text-align:left;margin-left:121.8pt;margin-top:5.45pt;width:11.6pt;height:24.75pt;z-index:251676672" fillcolor="#c4bc96 [2414]">
            <v:textbox style="layout-flow:vertical-ideographic" inset="5.85pt,.7pt,5.85pt,.7pt"/>
          </v:shape>
        </w:pict>
      </w:r>
    </w:p>
    <w:p w:rsidR="00AB5658" w:rsidRDefault="00FD59A8" w:rsidP="00D45B8C">
      <w:r>
        <w:rPr>
          <w:noProof/>
        </w:rPr>
        <w:pict>
          <v:roundrect id="_x0000_s2074" style="position:absolute;left:0;text-align:left;margin-left:3.9pt;margin-top:12.2pt;width:511.35pt;height:17.85pt;z-index:251675648" arcsize="10923f" fillcolor="#fde9d9 [665]">
            <v:textbox inset="5.85pt,.7pt,5.85pt,.7pt">
              <w:txbxContent>
                <w:p w:rsidR="00816BB3" w:rsidRPr="00641067" w:rsidRDefault="00816BB3" w:rsidP="00816BB3">
                  <w:pPr>
                    <w:jc w:val="center"/>
                    <w:rPr>
                      <w:rFonts w:asciiTheme="majorEastAsia" w:eastAsiaTheme="majorEastAsia" w:hAnsiTheme="majorEastAsia"/>
                      <w:b/>
                    </w:rPr>
                  </w:pPr>
                  <w:r>
                    <w:rPr>
                      <w:rFonts w:asciiTheme="majorEastAsia" w:eastAsiaTheme="majorEastAsia" w:hAnsiTheme="majorEastAsia" w:hint="eastAsia"/>
                      <w:b/>
                    </w:rPr>
                    <w:t>⑥訪問介護事業所、他の利用サービス事業所からのフィードバックによりケアプランの見直しを行う</w:t>
                  </w:r>
                </w:p>
                <w:p w:rsidR="00816BB3" w:rsidRPr="00641067" w:rsidRDefault="00816BB3" w:rsidP="00816BB3"/>
              </w:txbxContent>
            </v:textbox>
          </v:roundrect>
        </w:pict>
      </w:r>
    </w:p>
    <w:p w:rsidR="00AB5658" w:rsidRDefault="00FD59A8" w:rsidP="00D45B8C">
      <w:r>
        <w:rPr>
          <w:noProof/>
        </w:rPr>
        <w:pict>
          <v:rect id="_x0000_s2077" style="position:absolute;left:0;text-align:left;margin-left:3.9pt;margin-top:15.55pt;width:511.35pt;height:54.7pt;z-index:251678720" strokeweight="1pt">
            <v:textbox style="mso-next-textbox:#_x0000_s2077" inset="5.85pt,.7pt,5.85pt,.7pt">
              <w:txbxContent>
                <w:p w:rsidR="00816BB3" w:rsidRDefault="0077503B" w:rsidP="0077503B">
                  <w:pPr>
                    <w:rPr>
                      <w:rFonts w:asciiTheme="majorEastAsia" w:eastAsiaTheme="majorEastAsia" w:hAnsiTheme="majorEastAsia"/>
                    </w:rPr>
                  </w:pPr>
                  <w:r w:rsidRPr="0077503B">
                    <w:rPr>
                      <w:rFonts w:asciiTheme="majorEastAsia" w:eastAsiaTheme="majorEastAsia" w:hAnsiTheme="majorEastAsia" w:hint="eastAsia"/>
                      <w:u w:val="wave"/>
                    </w:rPr>
                    <w:t>状況に変化がない場合</w:t>
                  </w:r>
                  <w:r>
                    <w:rPr>
                      <w:rFonts w:asciiTheme="majorEastAsia" w:eastAsiaTheme="majorEastAsia" w:hAnsiTheme="majorEastAsia" w:hint="eastAsia"/>
                      <w:u w:val="wave"/>
                    </w:rPr>
                    <w:t>においても</w:t>
                  </w:r>
                  <w:r>
                    <w:rPr>
                      <w:rFonts w:asciiTheme="majorEastAsia" w:eastAsiaTheme="majorEastAsia" w:hAnsiTheme="majorEastAsia" w:hint="eastAsia"/>
                    </w:rPr>
                    <w:t>、サービスの必要性を再検討する</w:t>
                  </w:r>
                </w:p>
                <w:p w:rsidR="0077503B" w:rsidRDefault="0077503B" w:rsidP="0077503B">
                  <w:pPr>
                    <w:rPr>
                      <w:rFonts w:asciiTheme="majorEastAsia" w:eastAsiaTheme="majorEastAsia" w:hAnsiTheme="majorEastAsia"/>
                      <w:b/>
                      <w:sz w:val="20"/>
                      <w:szCs w:val="20"/>
                    </w:rPr>
                  </w:pPr>
                  <w:r w:rsidRPr="0077503B">
                    <w:rPr>
                      <w:rFonts w:asciiTheme="majorEastAsia" w:eastAsiaTheme="majorEastAsia" w:hAnsiTheme="majorEastAsia" w:hint="eastAsia"/>
                      <w:b/>
                      <w:sz w:val="20"/>
                      <w:szCs w:val="20"/>
                    </w:rPr>
                    <w:t>※家族状況、身体機能についての確認</w:t>
                  </w:r>
                  <w:r w:rsidR="004169CD">
                    <w:rPr>
                      <w:rFonts w:asciiTheme="majorEastAsia" w:eastAsiaTheme="majorEastAsia" w:hAnsiTheme="majorEastAsia" w:hint="eastAsia"/>
                      <w:b/>
                      <w:sz w:val="20"/>
                      <w:szCs w:val="20"/>
                    </w:rPr>
                    <w:t>、</w:t>
                  </w:r>
                  <w:r w:rsidRPr="0077503B">
                    <w:rPr>
                      <w:rFonts w:asciiTheme="majorEastAsia" w:eastAsiaTheme="majorEastAsia" w:hAnsiTheme="majorEastAsia" w:hint="eastAsia"/>
                      <w:b/>
                      <w:sz w:val="20"/>
                      <w:szCs w:val="20"/>
                    </w:rPr>
                    <w:t>支援内容の適切化の評価をおこない記録に残してください</w:t>
                  </w:r>
                </w:p>
                <w:p w:rsidR="00577BE6" w:rsidRPr="004169CD" w:rsidRDefault="004169CD" w:rsidP="0077503B">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その際の介護高齢福祉課への相談は不要です。</w:t>
                  </w:r>
                  <w:r w:rsidR="00577BE6">
                    <w:rPr>
                      <w:rFonts w:asciiTheme="majorEastAsia" w:eastAsiaTheme="majorEastAsia" w:hAnsiTheme="majorEastAsia" w:hint="eastAsia"/>
                      <w:b/>
                      <w:sz w:val="20"/>
                      <w:szCs w:val="20"/>
                    </w:rPr>
                    <w:t>（※ケースの状況によって評価期間を決めてください）</w:t>
                  </w:r>
                </w:p>
              </w:txbxContent>
            </v:textbox>
          </v:rect>
        </w:pict>
      </w:r>
    </w:p>
    <w:p w:rsidR="00AB5658" w:rsidRDefault="00AB5658" w:rsidP="00D45B8C"/>
    <w:p w:rsidR="00AB5658" w:rsidRDefault="00AB5658" w:rsidP="00D45B8C"/>
    <w:p w:rsidR="00AB5658" w:rsidRPr="001F5C55" w:rsidRDefault="00AB5658" w:rsidP="00D45B8C"/>
    <w:sectPr w:rsidR="00AB5658" w:rsidRPr="001F5C55" w:rsidSect="00D45B8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B1" w:rsidRDefault="00B360B1" w:rsidP="001F5C55">
      <w:r>
        <w:separator/>
      </w:r>
    </w:p>
  </w:endnote>
  <w:endnote w:type="continuationSeparator" w:id="0">
    <w:p w:rsidR="00B360B1" w:rsidRDefault="00B360B1" w:rsidP="001F5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B1" w:rsidRDefault="00B360B1" w:rsidP="001F5C55">
      <w:r>
        <w:separator/>
      </w:r>
    </w:p>
  </w:footnote>
  <w:footnote w:type="continuationSeparator" w:id="0">
    <w:p w:rsidR="00B360B1" w:rsidRDefault="00B360B1" w:rsidP="001F5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7A8"/>
    <w:multiLevelType w:val="hybridMultilevel"/>
    <w:tmpl w:val="B4E68162"/>
    <w:lvl w:ilvl="0" w:tplc="5A502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E47AE0"/>
    <w:multiLevelType w:val="hybridMultilevel"/>
    <w:tmpl w:val="AE464CD6"/>
    <w:lvl w:ilvl="0" w:tplc="6EC84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580602"/>
    <w:multiLevelType w:val="hybridMultilevel"/>
    <w:tmpl w:val="C256EEE6"/>
    <w:lvl w:ilvl="0" w:tplc="6DCA6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F962A6"/>
    <w:multiLevelType w:val="hybridMultilevel"/>
    <w:tmpl w:val="22941208"/>
    <w:lvl w:ilvl="0" w:tplc="550AF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596E85"/>
    <w:multiLevelType w:val="hybridMultilevel"/>
    <w:tmpl w:val="728E540A"/>
    <w:lvl w:ilvl="0" w:tplc="CA165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9E1688"/>
    <w:multiLevelType w:val="hybridMultilevel"/>
    <w:tmpl w:val="7F927CA0"/>
    <w:lvl w:ilvl="0" w:tplc="DEBA0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487CEF"/>
    <w:multiLevelType w:val="hybridMultilevel"/>
    <w:tmpl w:val="72DE1DB2"/>
    <w:lvl w:ilvl="0" w:tplc="F648EB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1E17E4"/>
    <w:multiLevelType w:val="hybridMultilevel"/>
    <w:tmpl w:val="6F9660FC"/>
    <w:lvl w:ilvl="0" w:tplc="1160F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7C04679"/>
    <w:multiLevelType w:val="hybridMultilevel"/>
    <w:tmpl w:val="CCA2DD50"/>
    <w:lvl w:ilvl="0" w:tplc="61B832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1"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C55"/>
    <w:rsid w:val="00034430"/>
    <w:rsid w:val="001F5C55"/>
    <w:rsid w:val="003A176A"/>
    <w:rsid w:val="004169CD"/>
    <w:rsid w:val="004740BC"/>
    <w:rsid w:val="00577BE6"/>
    <w:rsid w:val="00623F2C"/>
    <w:rsid w:val="0062581F"/>
    <w:rsid w:val="00641067"/>
    <w:rsid w:val="0077503B"/>
    <w:rsid w:val="007848DD"/>
    <w:rsid w:val="007E1694"/>
    <w:rsid w:val="00816BB3"/>
    <w:rsid w:val="00893EB5"/>
    <w:rsid w:val="008D2C1C"/>
    <w:rsid w:val="00937575"/>
    <w:rsid w:val="00943C4D"/>
    <w:rsid w:val="0097666B"/>
    <w:rsid w:val="00AB5658"/>
    <w:rsid w:val="00B30F43"/>
    <w:rsid w:val="00B360B1"/>
    <w:rsid w:val="00B46B02"/>
    <w:rsid w:val="00CB72FF"/>
    <w:rsid w:val="00D45B8C"/>
    <w:rsid w:val="00D5111B"/>
    <w:rsid w:val="00E8463F"/>
    <w:rsid w:val="00F10845"/>
    <w:rsid w:val="00FC4AD0"/>
    <w:rsid w:val="00FD59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fillcolor="white">
      <v:fill color="white"/>
      <v:stroke weight="1pt"/>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C55"/>
    <w:pPr>
      <w:tabs>
        <w:tab w:val="center" w:pos="4252"/>
        <w:tab w:val="right" w:pos="8504"/>
      </w:tabs>
      <w:snapToGrid w:val="0"/>
    </w:pPr>
  </w:style>
  <w:style w:type="character" w:customStyle="1" w:styleId="a4">
    <w:name w:val="ヘッダー (文字)"/>
    <w:basedOn w:val="a0"/>
    <w:link w:val="a3"/>
    <w:uiPriority w:val="99"/>
    <w:semiHidden/>
    <w:rsid w:val="001F5C55"/>
  </w:style>
  <w:style w:type="paragraph" w:styleId="a5">
    <w:name w:val="footer"/>
    <w:basedOn w:val="a"/>
    <w:link w:val="a6"/>
    <w:uiPriority w:val="99"/>
    <w:semiHidden/>
    <w:unhideWhenUsed/>
    <w:rsid w:val="001F5C55"/>
    <w:pPr>
      <w:tabs>
        <w:tab w:val="center" w:pos="4252"/>
        <w:tab w:val="right" w:pos="8504"/>
      </w:tabs>
      <w:snapToGrid w:val="0"/>
    </w:pPr>
  </w:style>
  <w:style w:type="character" w:customStyle="1" w:styleId="a6">
    <w:name w:val="フッター (文字)"/>
    <w:basedOn w:val="a0"/>
    <w:link w:val="a5"/>
    <w:uiPriority w:val="99"/>
    <w:semiHidden/>
    <w:rsid w:val="001F5C55"/>
  </w:style>
  <w:style w:type="paragraph" w:styleId="a7">
    <w:name w:val="List Paragraph"/>
    <w:basedOn w:val="a"/>
    <w:uiPriority w:val="34"/>
    <w:qFormat/>
    <w:rsid w:val="00D45B8C"/>
    <w:pPr>
      <w:ind w:leftChars="400" w:left="840"/>
    </w:pPr>
  </w:style>
  <w:style w:type="paragraph" w:styleId="a8">
    <w:name w:val="Balloon Text"/>
    <w:basedOn w:val="a"/>
    <w:link w:val="a9"/>
    <w:uiPriority w:val="99"/>
    <w:semiHidden/>
    <w:unhideWhenUsed/>
    <w:rsid w:val="00641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06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C9002-3DB1-430F-9003-AA7E675C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smile</cp:lastModifiedBy>
  <cp:revision>13</cp:revision>
  <cp:lastPrinted>2014-08-13T02:01:00Z</cp:lastPrinted>
  <dcterms:created xsi:type="dcterms:W3CDTF">2014-08-07T10:45:00Z</dcterms:created>
  <dcterms:modified xsi:type="dcterms:W3CDTF">2014-11-18T07:55:00Z</dcterms:modified>
</cp:coreProperties>
</file>