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99F" w:rsidRDefault="00BD599F" w:rsidP="00BD599F">
      <w:pPr>
        <w:rPr>
          <w:rFonts w:ascii="HGS創英角ｺﾞｼｯｸUB" w:eastAsia="HGS創英角ｺﾞｼｯｸUB" w:hint="eastAsia"/>
          <w:sz w:val="28"/>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62230</wp:posOffset>
                </wp:positionV>
                <wp:extent cx="6174105" cy="414655"/>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4146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99F" w:rsidRDefault="00BD599F" w:rsidP="00BD599F">
                            <w:pPr>
                              <w:jc w:val="center"/>
                              <w:rPr>
                                <w:color w:val="FFFFFF"/>
                              </w:rPr>
                            </w:pPr>
                            <w:r>
                              <w:rPr>
                                <w:rFonts w:ascii="HGS創英角ｺﾞｼｯｸUB" w:eastAsia="HGS創英角ｺﾞｼｯｸUB" w:hint="eastAsia"/>
                                <w:color w:val="FFFFFF"/>
                                <w:sz w:val="28"/>
                                <w:szCs w:val="32"/>
                              </w:rPr>
                              <w:t>伊勢原市景観チェックシート（大山まちなみ継承地区 景観重点地区 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9pt;margin-top:4.9pt;width:486.1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" fillcolor="gray" stroked="f">
                <v:textbox inset="5.85pt,.7pt,5.85pt,.7pt">
                  <w:txbxContent>
                    <w:p w:rsidR="00BD599F" w:rsidRDefault="00BD599F" w:rsidP="00BD599F">
                      <w:pPr>
                        <w:jc w:val="center"/>
                        <w:rPr>
                          <w:color w:val="FFFFFF"/>
                        </w:rPr>
                      </w:pPr>
                      <w:r>
                        <w:rPr>
                          <w:rFonts w:ascii="HGS創英角ｺﾞｼｯｸUB" w:eastAsia="HGS創英角ｺﾞｼｯｸUB" w:hint="eastAsia"/>
                          <w:color w:val="FFFFFF"/>
                          <w:sz w:val="28"/>
                          <w:szCs w:val="32"/>
                        </w:rPr>
                        <w:t>伊勢原市景観チェックシート（大山まちなみ継承地区 景観重点地区 編）</w:t>
                      </w:r>
                    </w:p>
                  </w:txbxContent>
                </v:textbox>
              </v:shape>
            </w:pict>
          </mc:Fallback>
        </mc:AlternateContent>
      </w:r>
    </w:p>
    <w:p w:rsidR="00BD599F" w:rsidRDefault="00BD599F" w:rsidP="00BD599F">
      <w:pPr>
        <w:ind w:firstLineChars="100" w:firstLine="210"/>
        <w:rPr>
          <w:rFonts w:hint="eastAsia"/>
        </w:rPr>
      </w:pPr>
    </w:p>
    <w:p w:rsidR="00BD599F" w:rsidRPr="009E0665" w:rsidRDefault="00BD599F" w:rsidP="00BD599F">
      <w:pPr>
        <w:spacing w:line="280" w:lineRule="exact"/>
        <w:ind w:firstLineChars="100" w:firstLine="210"/>
        <w:rPr>
          <w:rFonts w:ascii="游明朝" w:eastAsia="游明朝" w:hAnsi="游明朝"/>
          <w:szCs w:val="21"/>
        </w:rPr>
      </w:pPr>
      <w:r w:rsidRPr="009E0665">
        <w:rPr>
          <w:rFonts w:ascii="游明朝" w:eastAsia="游明朝" w:hAnsi="游明朝" w:hint="eastAsia"/>
        </w:rPr>
        <w:t>本チェックシートは、行為地が大山まちなみ継承地区景観重点地区内に位置する場合に、伊勢原市景観チェッ</w:t>
      </w:r>
      <w:r w:rsidRPr="009E0665">
        <w:rPr>
          <w:rFonts w:ascii="游明朝" w:eastAsia="游明朝" w:hAnsi="游明朝" w:hint="eastAsia"/>
          <w:szCs w:val="21"/>
        </w:rPr>
        <w:t>クシート（基本編）とあわせて提出するものです。</w:t>
      </w:r>
    </w:p>
    <w:p w:rsidR="00BD599F" w:rsidRPr="009E0665" w:rsidRDefault="00BD599F" w:rsidP="00BD599F">
      <w:pPr>
        <w:spacing w:line="280" w:lineRule="exact"/>
        <w:ind w:firstLineChars="100" w:firstLine="210"/>
        <w:rPr>
          <w:rFonts w:ascii="游明朝" w:eastAsia="游明朝" w:hAnsi="游明朝"/>
          <w:szCs w:val="21"/>
        </w:rPr>
      </w:pPr>
      <w:r w:rsidRPr="009E0665">
        <w:rPr>
          <w:rFonts w:ascii="游明朝" w:eastAsia="游明朝" w:hAnsi="游明朝" w:hint="eastAsia"/>
          <w:szCs w:val="21"/>
        </w:rPr>
        <w:t>「伊勢原市景観計画 別冊 大山まちなみ継承地区 景観重点地区 編 Ⅵ章 大山まちなみ継承地区ガイドライン（P12～17）」に沿って、作成してください。</w:t>
      </w:r>
    </w:p>
    <w:p w:rsidR="00BD599F" w:rsidRPr="009E0665" w:rsidRDefault="00BD599F" w:rsidP="00BD599F">
      <w:pPr>
        <w:spacing w:line="280" w:lineRule="exact"/>
        <w:ind w:firstLineChars="100" w:firstLine="210"/>
        <w:rPr>
          <w:rFonts w:ascii="游明朝" w:eastAsia="游明朝" w:hAnsi="游明朝"/>
          <w:szCs w:val="21"/>
        </w:rPr>
      </w:pPr>
      <w:r>
        <w:rPr>
          <w:rFonts w:ascii="游明朝" w:eastAsia="游明朝" w:hAnsi="游明朝" w:hint="eastAsia"/>
          <w:szCs w:val="21"/>
        </w:rPr>
        <w:t>次表の景観に配慮したポイント</w:t>
      </w:r>
      <w:r w:rsidRPr="00B44551">
        <w:rPr>
          <w:rFonts w:ascii="游明朝" w:eastAsia="游明朝" w:hAnsi="游明朝" w:hint="eastAsia"/>
          <w:szCs w:val="21"/>
        </w:rPr>
        <w:t>について、あてはまる「□」欄</w:t>
      </w:r>
      <w:r>
        <w:rPr>
          <w:rFonts w:ascii="游明朝" w:eastAsia="游明朝" w:hAnsi="游明朝" w:hint="eastAsia"/>
          <w:szCs w:val="21"/>
        </w:rPr>
        <w:t>にレ印を付け、記述欄に具体的な配慮内容を記入してください。</w:t>
      </w:r>
    </w:p>
    <w:p w:rsidR="00BD599F" w:rsidRDefault="00BD599F" w:rsidP="00BD599F">
      <w:pPr>
        <w:spacing w:line="240" w:lineRule="exact"/>
        <w:rPr>
          <w:rFonts w:hint="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337"/>
      </w:tblGrid>
      <w:tr w:rsidR="00BD599F" w:rsidRPr="004922E9" w:rsidTr="0029330E">
        <w:trPr>
          <w:trHeight w:val="440"/>
        </w:trPr>
        <w:tc>
          <w:tcPr>
            <w:tcW w:w="97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D599F" w:rsidRPr="000A6141" w:rsidRDefault="00BD599F" w:rsidP="0029330E">
            <w:pPr>
              <w:jc w:val="center"/>
              <w:rPr>
                <w:rFonts w:ascii="HGS創英角ｺﾞｼｯｸUB" w:eastAsia="HGS創英角ｺﾞｼｯｸUB" w:hAnsi="HGS創英角ｺﾞｼｯｸUB" w:hint="eastAsia"/>
                <w:szCs w:val="21"/>
              </w:rPr>
            </w:pPr>
            <w:r w:rsidRPr="00D76AEC">
              <w:rPr>
                <w:rFonts w:ascii="HGS創英角ｺﾞｼｯｸUB" w:eastAsia="HGS創英角ｺﾞｼｯｸUB" w:hAnsi="HGS創英角ｺﾞｼｯｸUB" w:hint="eastAsia"/>
                <w:sz w:val="18"/>
                <w:szCs w:val="18"/>
              </w:rPr>
              <w:t>大山まちなみ継承地区チェックシート</w:t>
            </w:r>
            <w:r>
              <w:rPr>
                <w:rFonts w:ascii="HGS創英角ｺﾞｼｯｸUB" w:eastAsia="HGS創英角ｺﾞｼｯｸUB" w:hAnsi="HGS創英角ｺﾞｼｯｸUB" w:hint="eastAsia"/>
                <w:szCs w:val="21"/>
              </w:rPr>
              <w:t>（１／２</w:t>
            </w:r>
            <w:r w:rsidRPr="000A6141">
              <w:rPr>
                <w:rFonts w:ascii="HGS創英角ｺﾞｼｯｸUB" w:eastAsia="HGS創英角ｺﾞｼｯｸUB" w:hAnsi="HGS創英角ｺﾞｼｯｸUB" w:hint="eastAsia"/>
                <w:szCs w:val="21"/>
              </w:rPr>
              <w:t>）</w:t>
            </w:r>
          </w:p>
        </w:tc>
      </w:tr>
      <w:tr w:rsidR="00BD599F" w:rsidRPr="004922E9" w:rsidTr="0029330E">
        <w:trPr>
          <w:trHeight w:val="440"/>
        </w:trPr>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D599F" w:rsidRPr="000A6141" w:rsidRDefault="00BD599F" w:rsidP="0029330E">
            <w:pPr>
              <w:tabs>
                <w:tab w:val="left" w:pos="1751"/>
              </w:tabs>
              <w:spacing w:line="200" w:lineRule="exact"/>
              <w:ind w:right="-46"/>
              <w:jc w:val="center"/>
              <w:rPr>
                <w:rFonts w:eastAsia="HGS創英角ｺﾞｼｯｸUB" w:hint="eastAsia"/>
                <w:szCs w:val="21"/>
              </w:rPr>
            </w:pPr>
            <w:r w:rsidRPr="000A6141">
              <w:rPr>
                <w:rFonts w:eastAsia="HGS創英角ｺﾞｼｯｸUB" w:hint="eastAsia"/>
                <w:szCs w:val="21"/>
              </w:rPr>
              <w:t>ガイドライン項目</w:t>
            </w:r>
          </w:p>
        </w:tc>
        <w:tc>
          <w:tcPr>
            <w:tcW w:w="7337" w:type="dxa"/>
            <w:tcBorders>
              <w:top w:val="single" w:sz="4" w:space="0" w:color="auto"/>
              <w:left w:val="single" w:sz="4" w:space="0" w:color="auto"/>
              <w:bottom w:val="single" w:sz="4" w:space="0" w:color="auto"/>
              <w:right w:val="single" w:sz="4" w:space="0" w:color="auto"/>
            </w:tcBorders>
            <w:shd w:val="clear" w:color="auto" w:fill="D9D9D9"/>
            <w:vAlign w:val="center"/>
          </w:tcPr>
          <w:p w:rsidR="00BD599F" w:rsidRPr="000A6141" w:rsidRDefault="00BD599F" w:rsidP="0029330E">
            <w:pPr>
              <w:tabs>
                <w:tab w:val="left" w:pos="1751"/>
              </w:tabs>
              <w:spacing w:line="200" w:lineRule="exact"/>
              <w:ind w:right="-46"/>
              <w:jc w:val="center"/>
              <w:rPr>
                <w:rFonts w:eastAsia="HGS創英角ｺﾞｼｯｸUB" w:hint="eastAsia"/>
                <w:szCs w:val="21"/>
              </w:rPr>
            </w:pPr>
            <w:r w:rsidRPr="000A6141">
              <w:rPr>
                <w:rFonts w:eastAsia="HGS創英角ｺﾞｼｯｸUB" w:hint="eastAsia"/>
                <w:szCs w:val="21"/>
              </w:rPr>
              <w:t>景観に配慮したポイント</w:t>
            </w:r>
          </w:p>
        </w:tc>
      </w:tr>
      <w:tr w:rsidR="00BD599F" w:rsidRPr="004922E9" w:rsidTr="0029330E">
        <w:trPr>
          <w:trHeight w:val="2601"/>
        </w:trPr>
        <w:tc>
          <w:tcPr>
            <w:tcW w:w="426" w:type="dxa"/>
            <w:vMerge w:val="restart"/>
            <w:tcBorders>
              <w:left w:val="single" w:sz="4" w:space="0" w:color="auto"/>
              <w:right w:val="single" w:sz="4" w:space="0" w:color="auto"/>
            </w:tcBorders>
            <w:shd w:val="clear" w:color="auto" w:fill="F2F2F2"/>
            <w:textDirection w:val="tbRlV"/>
          </w:tcPr>
          <w:p w:rsidR="00BD599F" w:rsidRPr="009E0665" w:rsidRDefault="00BD599F" w:rsidP="0029330E">
            <w:pPr>
              <w:snapToGrid w:val="0"/>
              <w:spacing w:line="280" w:lineRule="exact"/>
              <w:jc w:val="center"/>
              <w:rPr>
                <w:rFonts w:ascii="游明朝" w:eastAsia="游明朝" w:hAnsi="游明朝" w:hint="eastAsia"/>
                <w:sz w:val="20"/>
                <w:szCs w:val="20"/>
              </w:rPr>
            </w:pPr>
            <w:r w:rsidRPr="009E0665">
              <w:rPr>
                <w:rFonts w:ascii="游明朝" w:eastAsia="游明朝" w:hAnsi="游明朝" w:hint="eastAsia"/>
                <w:sz w:val="20"/>
                <w:szCs w:val="20"/>
              </w:rPr>
              <w:t>１　景観資源</w:t>
            </w:r>
          </w:p>
        </w:tc>
        <w:tc>
          <w:tcPr>
            <w:tcW w:w="1984" w:type="dxa"/>
            <w:vMerge w:val="restart"/>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r>
              <w:rPr>
                <w:rFonts w:ascii="游明朝" w:eastAsia="游明朝" w:hAnsi="游明朝" w:hint="eastAsia"/>
                <w:sz w:val="20"/>
                <w:szCs w:val="20"/>
              </w:rPr>
              <w:t xml:space="preserve">P12　</w:t>
            </w:r>
            <w:r w:rsidRPr="009E0665">
              <w:rPr>
                <w:rFonts w:ascii="游明朝" w:eastAsia="游明朝" w:hAnsi="游明朝" w:hint="eastAsia"/>
                <w:sz w:val="20"/>
                <w:szCs w:val="20"/>
              </w:rPr>
              <w:t>1－(1)</w:t>
            </w:r>
          </w:p>
          <w:p w:rsidR="00BD599F" w:rsidRPr="009B1C74" w:rsidRDefault="00BD599F" w:rsidP="0029330E">
            <w:pPr>
              <w:spacing w:line="280" w:lineRule="exact"/>
              <w:ind w:firstLineChars="100" w:firstLine="200"/>
              <w:rPr>
                <w:rFonts w:ascii="游明朝" w:eastAsia="游明朝" w:hAnsi="游明朝" w:hint="eastAsia"/>
                <w:sz w:val="20"/>
                <w:szCs w:val="20"/>
              </w:rPr>
            </w:pPr>
            <w:r w:rsidRPr="009B1C74">
              <w:rPr>
                <w:rFonts w:ascii="游明朝" w:eastAsia="游明朝" w:hAnsi="游明朝" w:hint="eastAsia"/>
                <w:sz w:val="20"/>
                <w:szCs w:val="20"/>
              </w:rPr>
              <w:t>地域の景観特性</w:t>
            </w:r>
          </w:p>
        </w:tc>
        <w:tc>
          <w:tcPr>
            <w:tcW w:w="7337" w:type="dxa"/>
            <w:tcBorders>
              <w:left w:val="single" w:sz="4" w:space="0" w:color="auto"/>
              <w:right w:val="single" w:sz="4" w:space="0" w:color="auto"/>
            </w:tcBorders>
            <w:shd w:val="clear" w:color="auto" w:fill="auto"/>
          </w:tcPr>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□大山ケーブル駅付近～大山ケーブルバス停付近の景観特性である、食事処や土産物屋、また、宿坊が建ち並ぶ様子が参道の賑わいと風情を感じるまちなみとの調和に努めた。</w:t>
            </w:r>
          </w:p>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□大山ケーブルバス停付近～三の鳥居付近の景観特性である、宿坊が建ち並び、玉垣、まねき、石碑や門などの大山詣りの風情が残り、歴史・文化を感じるまちなみとの調和に努めた。</w:t>
            </w:r>
          </w:p>
          <w:p w:rsidR="00BD599F" w:rsidRPr="009E0665" w:rsidRDefault="00BD599F" w:rsidP="0029330E">
            <w:pPr>
              <w:snapToGrid w:val="0"/>
              <w:spacing w:line="280" w:lineRule="exact"/>
              <w:ind w:left="200" w:hangingChars="100" w:hanging="200"/>
              <w:rPr>
                <w:rFonts w:ascii="游明朝" w:eastAsia="游明朝" w:hAnsi="游明朝" w:hint="eastAsia"/>
                <w:sz w:val="20"/>
                <w:szCs w:val="20"/>
              </w:rPr>
            </w:pPr>
            <w:r w:rsidRPr="009E0665">
              <w:rPr>
                <w:rFonts w:ascii="游明朝" w:eastAsia="游明朝" w:hAnsi="游明朝" w:hint="eastAsia"/>
                <w:sz w:val="20"/>
                <w:szCs w:val="20"/>
              </w:rPr>
              <w:t>□三の鳥居付近～子易明神比比多神社付近の景観特性である、生垣や子易柿が印象的な旧道や棚田の風景が広がる新道など、四季の移ろいを感じる緑豊かなまちなみとの調和に努めた。</w:t>
            </w:r>
          </w:p>
        </w:tc>
      </w:tr>
      <w:tr w:rsidR="00BD599F" w:rsidRPr="004922E9" w:rsidTr="0029330E">
        <w:trPr>
          <w:trHeight w:val="1134"/>
        </w:trPr>
        <w:tc>
          <w:tcPr>
            <w:tcW w:w="426" w:type="dxa"/>
            <w:vMerge/>
            <w:tcBorders>
              <w:left w:val="single" w:sz="4" w:space="0" w:color="auto"/>
              <w:right w:val="single" w:sz="4" w:space="0" w:color="auto"/>
            </w:tcBorders>
            <w:shd w:val="clear" w:color="auto" w:fill="F2F2F2"/>
            <w:textDirection w:val="tbRlV"/>
          </w:tcPr>
          <w:p w:rsidR="00BD599F" w:rsidRPr="009E0665" w:rsidRDefault="00BD599F" w:rsidP="0029330E">
            <w:pPr>
              <w:snapToGrid w:val="0"/>
              <w:spacing w:line="280" w:lineRule="exact"/>
              <w:jc w:val="center"/>
              <w:rPr>
                <w:rFonts w:ascii="游明朝" w:eastAsia="游明朝" w:hAnsi="游明朝" w:hint="eastAsia"/>
                <w:sz w:val="20"/>
                <w:szCs w:val="20"/>
              </w:rPr>
            </w:pPr>
          </w:p>
        </w:tc>
        <w:tc>
          <w:tcPr>
            <w:tcW w:w="1984" w:type="dxa"/>
            <w:vMerge/>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p>
        </w:tc>
        <w:tc>
          <w:tcPr>
            <w:tcW w:w="7337" w:type="dxa"/>
            <w:tcBorders>
              <w:left w:val="single" w:sz="4" w:space="0" w:color="auto"/>
              <w:right w:val="single" w:sz="4" w:space="0" w:color="auto"/>
            </w:tcBorders>
            <w:shd w:val="clear" w:color="auto" w:fill="auto"/>
          </w:tcPr>
          <w:p w:rsidR="00BD599F" w:rsidRPr="009B1C74" w:rsidRDefault="00BD599F" w:rsidP="0029330E">
            <w:pPr>
              <w:tabs>
                <w:tab w:val="left" w:pos="1751"/>
              </w:tabs>
              <w:spacing w:line="240" w:lineRule="exact"/>
              <w:ind w:right="-45"/>
              <w:rPr>
                <w:rFonts w:ascii="游明朝" w:eastAsia="游明朝" w:hAnsi="游明朝" w:hint="eastAsia"/>
                <w:sz w:val="18"/>
                <w:szCs w:val="18"/>
              </w:rPr>
            </w:pPr>
            <w:r w:rsidRPr="009B1C74">
              <w:rPr>
                <w:rFonts w:ascii="游明朝" w:eastAsia="游明朝" w:hAnsi="游明朝" w:hint="eastAsia"/>
                <w:sz w:val="18"/>
                <w:szCs w:val="18"/>
              </w:rPr>
              <w:t>＜具体的な配慮内容＞</w:t>
            </w:r>
          </w:p>
        </w:tc>
      </w:tr>
      <w:tr w:rsidR="00BD599F" w:rsidRPr="004922E9" w:rsidTr="0029330E">
        <w:trPr>
          <w:trHeight w:val="1269"/>
        </w:trPr>
        <w:tc>
          <w:tcPr>
            <w:tcW w:w="426" w:type="dxa"/>
            <w:vMerge/>
            <w:tcBorders>
              <w:left w:val="single" w:sz="4" w:space="0" w:color="auto"/>
              <w:right w:val="single" w:sz="4" w:space="0" w:color="auto"/>
            </w:tcBorders>
            <w:shd w:val="clear" w:color="auto" w:fill="F2F2F2"/>
            <w:textDirection w:val="tbRlV"/>
          </w:tcPr>
          <w:p w:rsidR="00BD599F" w:rsidRPr="009E0665" w:rsidRDefault="00BD599F" w:rsidP="0029330E">
            <w:pPr>
              <w:snapToGrid w:val="0"/>
              <w:spacing w:line="280" w:lineRule="exact"/>
              <w:jc w:val="center"/>
              <w:rPr>
                <w:rFonts w:ascii="游明朝" w:eastAsia="游明朝" w:hAnsi="游明朝" w:hint="eastAsia"/>
                <w:sz w:val="20"/>
                <w:szCs w:val="20"/>
              </w:rPr>
            </w:pPr>
          </w:p>
        </w:tc>
        <w:tc>
          <w:tcPr>
            <w:tcW w:w="1984" w:type="dxa"/>
            <w:vMerge w:val="restart"/>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r>
              <w:rPr>
                <w:rFonts w:ascii="游明朝" w:eastAsia="游明朝" w:hAnsi="游明朝"/>
                <w:sz w:val="20"/>
                <w:szCs w:val="20"/>
              </w:rPr>
              <w:t>P13</w:t>
            </w:r>
            <w:r>
              <w:rPr>
                <w:rFonts w:ascii="游明朝" w:eastAsia="游明朝" w:hAnsi="游明朝" w:hint="eastAsia"/>
                <w:sz w:val="20"/>
                <w:szCs w:val="20"/>
              </w:rPr>
              <w:t xml:space="preserve">　</w:t>
            </w:r>
            <w:r w:rsidRPr="009E0665">
              <w:rPr>
                <w:rFonts w:ascii="游明朝" w:eastAsia="游明朝" w:hAnsi="游明朝" w:hint="eastAsia"/>
                <w:sz w:val="20"/>
                <w:szCs w:val="20"/>
              </w:rPr>
              <w:t>1－(2)</w:t>
            </w:r>
          </w:p>
          <w:p w:rsidR="00BD599F" w:rsidRPr="009E0665" w:rsidRDefault="00BD599F" w:rsidP="0029330E">
            <w:pPr>
              <w:pStyle w:val="2"/>
              <w:spacing w:line="280" w:lineRule="exact"/>
              <w:ind w:leftChars="100" w:left="210" w:rightChars="100" w:right="210" w:firstLineChars="0" w:firstLine="0"/>
              <w:rPr>
                <w:rFonts w:ascii="游明朝" w:eastAsia="游明朝" w:hAnsi="游明朝" w:hint="eastAsia"/>
                <w:szCs w:val="20"/>
              </w:rPr>
            </w:pPr>
            <w:r w:rsidRPr="009E0665">
              <w:rPr>
                <w:rFonts w:ascii="游明朝" w:eastAsia="游明朝" w:hAnsi="游明朝" w:hint="eastAsia"/>
                <w:szCs w:val="20"/>
              </w:rPr>
              <w:t>景観資源の維持・保全</w:t>
            </w:r>
          </w:p>
        </w:tc>
        <w:tc>
          <w:tcPr>
            <w:tcW w:w="7337" w:type="dxa"/>
            <w:tcBorders>
              <w:left w:val="single" w:sz="4" w:space="0" w:color="auto"/>
              <w:right w:val="single" w:sz="4" w:space="0" w:color="auto"/>
            </w:tcBorders>
            <w:shd w:val="clear" w:color="auto" w:fill="auto"/>
          </w:tcPr>
          <w:p w:rsidR="00BD599F" w:rsidRPr="009E0665" w:rsidRDefault="00BD599F" w:rsidP="0029330E">
            <w:pPr>
              <w:snapToGrid w:val="0"/>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□宿坊や玉垣、まねき、手水などの景観資源の保全・継承が図られるよう配慮した。</w:t>
            </w:r>
          </w:p>
          <w:p w:rsidR="00BD599F" w:rsidRPr="009E0665" w:rsidRDefault="00BD599F" w:rsidP="0029330E">
            <w:pPr>
              <w:snapToGrid w:val="0"/>
              <w:spacing w:line="280" w:lineRule="exact"/>
              <w:ind w:left="200" w:hangingChars="100" w:hanging="200"/>
              <w:rPr>
                <w:rFonts w:ascii="游明朝" w:eastAsia="游明朝" w:hAnsi="游明朝" w:hint="eastAsia"/>
                <w:sz w:val="20"/>
                <w:szCs w:val="20"/>
              </w:rPr>
            </w:pPr>
            <w:r w:rsidRPr="009E0665">
              <w:rPr>
                <w:rFonts w:ascii="游明朝" w:eastAsia="游明朝" w:hAnsi="游明朝" w:hint="eastAsia"/>
                <w:sz w:val="20"/>
                <w:szCs w:val="20"/>
              </w:rPr>
              <w:t>□水や緑などの豊かな自然環境との調和に努めた。</w:t>
            </w:r>
          </w:p>
          <w:p w:rsidR="00BD599F" w:rsidRPr="009E0665" w:rsidRDefault="00BD599F" w:rsidP="0029330E">
            <w:pPr>
              <w:snapToGrid w:val="0"/>
              <w:spacing w:line="280" w:lineRule="exact"/>
              <w:ind w:left="200" w:hangingChars="100" w:hanging="200"/>
              <w:rPr>
                <w:rFonts w:ascii="游明朝" w:eastAsia="游明朝" w:hAnsi="游明朝" w:hint="eastAsia"/>
                <w:sz w:val="20"/>
                <w:szCs w:val="20"/>
              </w:rPr>
            </w:pPr>
            <w:r w:rsidRPr="009E0665">
              <w:rPr>
                <w:rFonts w:ascii="游明朝" w:eastAsia="游明朝" w:hAnsi="游明朝" w:hint="eastAsia"/>
                <w:sz w:val="20"/>
                <w:szCs w:val="20"/>
              </w:rPr>
              <w:t>□敷地内や隣接地にある景観資源を生かすように工夫した。</w:t>
            </w:r>
          </w:p>
        </w:tc>
      </w:tr>
      <w:tr w:rsidR="00BD599F" w:rsidRPr="004922E9" w:rsidTr="0029330E">
        <w:trPr>
          <w:trHeight w:val="1134"/>
        </w:trPr>
        <w:tc>
          <w:tcPr>
            <w:tcW w:w="426" w:type="dxa"/>
            <w:vMerge/>
            <w:tcBorders>
              <w:left w:val="single" w:sz="4" w:space="0" w:color="auto"/>
              <w:right w:val="single" w:sz="4" w:space="0" w:color="auto"/>
            </w:tcBorders>
            <w:shd w:val="clear" w:color="auto" w:fill="F2F2F2"/>
            <w:textDirection w:val="tbRlV"/>
          </w:tcPr>
          <w:p w:rsidR="00BD599F" w:rsidRPr="009E0665" w:rsidRDefault="00BD599F" w:rsidP="0029330E">
            <w:pPr>
              <w:snapToGrid w:val="0"/>
              <w:spacing w:line="280" w:lineRule="exact"/>
              <w:jc w:val="center"/>
              <w:rPr>
                <w:rFonts w:ascii="游明朝" w:eastAsia="游明朝" w:hAnsi="游明朝" w:hint="eastAsia"/>
                <w:sz w:val="20"/>
                <w:szCs w:val="20"/>
              </w:rPr>
            </w:pPr>
          </w:p>
        </w:tc>
        <w:tc>
          <w:tcPr>
            <w:tcW w:w="1984" w:type="dxa"/>
            <w:vMerge/>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sz w:val="20"/>
                <w:szCs w:val="20"/>
              </w:rPr>
            </w:pPr>
          </w:p>
        </w:tc>
        <w:tc>
          <w:tcPr>
            <w:tcW w:w="7337" w:type="dxa"/>
            <w:tcBorders>
              <w:left w:val="single" w:sz="4" w:space="0" w:color="auto"/>
              <w:right w:val="single" w:sz="4" w:space="0" w:color="auto"/>
            </w:tcBorders>
            <w:shd w:val="clear" w:color="auto" w:fill="auto"/>
          </w:tcPr>
          <w:p w:rsidR="00BD599F" w:rsidRPr="009B1C74" w:rsidRDefault="00BD599F" w:rsidP="0029330E">
            <w:pPr>
              <w:snapToGrid w:val="0"/>
              <w:spacing w:line="240" w:lineRule="exact"/>
              <w:ind w:left="180" w:hangingChars="100" w:hanging="180"/>
              <w:rPr>
                <w:rFonts w:ascii="游明朝" w:eastAsia="游明朝" w:hAnsi="游明朝" w:hint="eastAsia"/>
                <w:sz w:val="20"/>
                <w:szCs w:val="20"/>
              </w:rPr>
            </w:pPr>
            <w:r w:rsidRPr="009B1C74">
              <w:rPr>
                <w:rFonts w:ascii="游明朝" w:eastAsia="游明朝" w:hAnsi="游明朝" w:hint="eastAsia"/>
                <w:sz w:val="18"/>
                <w:szCs w:val="18"/>
              </w:rPr>
              <w:t>＜具体的な配慮内容＞</w:t>
            </w:r>
          </w:p>
        </w:tc>
      </w:tr>
      <w:tr w:rsidR="00BD599F" w:rsidRPr="004922E9" w:rsidTr="0029330E">
        <w:trPr>
          <w:trHeight w:val="1204"/>
        </w:trPr>
        <w:tc>
          <w:tcPr>
            <w:tcW w:w="426" w:type="dxa"/>
            <w:vMerge w:val="restart"/>
            <w:tcBorders>
              <w:left w:val="single" w:sz="4" w:space="0" w:color="auto"/>
              <w:right w:val="single" w:sz="4" w:space="0" w:color="auto"/>
            </w:tcBorders>
            <w:shd w:val="clear" w:color="auto" w:fill="F2F2F2"/>
            <w:textDirection w:val="tbRlV"/>
          </w:tcPr>
          <w:p w:rsidR="00BD599F" w:rsidRPr="009E0665" w:rsidRDefault="00BD599F" w:rsidP="0029330E">
            <w:pPr>
              <w:spacing w:line="280" w:lineRule="exact"/>
              <w:ind w:left="200" w:rightChars="27" w:right="57" w:hangingChars="100" w:hanging="200"/>
              <w:jc w:val="center"/>
              <w:rPr>
                <w:rFonts w:ascii="游明朝" w:eastAsia="游明朝" w:hAnsi="游明朝" w:hint="eastAsia"/>
                <w:sz w:val="20"/>
                <w:szCs w:val="20"/>
              </w:rPr>
            </w:pPr>
            <w:r w:rsidRPr="009E0665">
              <w:rPr>
                <w:rFonts w:ascii="游明朝" w:eastAsia="游明朝" w:hAnsi="游明朝" w:hint="eastAsia"/>
                <w:sz w:val="20"/>
                <w:szCs w:val="20"/>
              </w:rPr>
              <w:t>２　まちなみ</w:t>
            </w:r>
          </w:p>
        </w:tc>
        <w:tc>
          <w:tcPr>
            <w:tcW w:w="1984" w:type="dxa"/>
            <w:vMerge w:val="restart"/>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r>
              <w:rPr>
                <w:rFonts w:ascii="游明朝" w:eastAsia="游明朝" w:hAnsi="游明朝"/>
                <w:sz w:val="20"/>
                <w:szCs w:val="20"/>
              </w:rPr>
              <w:t>P14</w:t>
            </w:r>
            <w:r>
              <w:rPr>
                <w:rFonts w:ascii="游明朝" w:eastAsia="游明朝" w:hAnsi="游明朝" w:hint="eastAsia"/>
                <w:sz w:val="20"/>
                <w:szCs w:val="20"/>
              </w:rPr>
              <w:t xml:space="preserve">　</w:t>
            </w:r>
            <w:r w:rsidRPr="009E0665">
              <w:rPr>
                <w:rFonts w:ascii="游明朝" w:eastAsia="游明朝" w:hAnsi="游明朝" w:hint="eastAsia"/>
                <w:sz w:val="20"/>
                <w:szCs w:val="20"/>
              </w:rPr>
              <w:t>2－(1)</w:t>
            </w:r>
          </w:p>
          <w:p w:rsidR="00BD599F" w:rsidRDefault="00BD599F" w:rsidP="0029330E">
            <w:pPr>
              <w:snapToGrid w:val="0"/>
              <w:spacing w:line="280" w:lineRule="exact"/>
              <w:rPr>
                <w:rFonts w:ascii="游明朝" w:eastAsia="游明朝" w:hAnsi="游明朝"/>
                <w:sz w:val="20"/>
                <w:szCs w:val="20"/>
              </w:rPr>
            </w:pPr>
            <w:r w:rsidRPr="009E0665">
              <w:rPr>
                <w:rFonts w:ascii="游明朝" w:eastAsia="游明朝" w:hAnsi="游明朝" w:hint="eastAsia"/>
                <w:sz w:val="20"/>
                <w:szCs w:val="20"/>
              </w:rPr>
              <w:t xml:space="preserve">　建築物等の</w:t>
            </w:r>
          </w:p>
          <w:p w:rsidR="00BD599F" w:rsidRPr="009E0665" w:rsidRDefault="00BD599F" w:rsidP="0029330E">
            <w:pPr>
              <w:snapToGrid w:val="0"/>
              <w:spacing w:line="280" w:lineRule="exact"/>
              <w:ind w:firstLineChars="100" w:firstLine="200"/>
              <w:rPr>
                <w:rFonts w:ascii="游明朝" w:eastAsia="游明朝" w:hAnsi="游明朝" w:hint="eastAsia"/>
                <w:sz w:val="20"/>
                <w:szCs w:val="20"/>
              </w:rPr>
            </w:pPr>
            <w:r w:rsidRPr="009E0665">
              <w:rPr>
                <w:rFonts w:ascii="游明朝" w:eastAsia="游明朝" w:hAnsi="游明朝" w:hint="eastAsia"/>
                <w:sz w:val="20"/>
                <w:szCs w:val="20"/>
              </w:rPr>
              <w:t>形態・意匠</w:t>
            </w:r>
          </w:p>
        </w:tc>
        <w:tc>
          <w:tcPr>
            <w:tcW w:w="7337" w:type="dxa"/>
            <w:tcBorders>
              <w:left w:val="single" w:sz="4" w:space="0" w:color="auto"/>
              <w:right w:val="single" w:sz="4" w:space="0" w:color="auto"/>
            </w:tcBorders>
            <w:shd w:val="clear" w:color="auto" w:fill="auto"/>
          </w:tcPr>
          <w:p w:rsidR="00BD599F" w:rsidRPr="009E0665" w:rsidRDefault="00BD599F" w:rsidP="0029330E">
            <w:pPr>
              <w:snapToGrid w:val="0"/>
              <w:spacing w:line="280" w:lineRule="exact"/>
              <w:ind w:left="200" w:hangingChars="100" w:hanging="200"/>
              <w:rPr>
                <w:rFonts w:ascii="游明朝" w:eastAsia="游明朝" w:hAnsi="游明朝" w:cs="ＭＳ Ｐゴシック" w:hint="eastAsia"/>
                <w:color w:val="000000"/>
                <w:kern w:val="0"/>
                <w:sz w:val="20"/>
                <w:szCs w:val="20"/>
              </w:rPr>
            </w:pPr>
            <w:r w:rsidRPr="009E0665">
              <w:rPr>
                <w:rFonts w:ascii="游明朝" w:eastAsia="游明朝" w:hAnsi="游明朝" w:hint="eastAsia"/>
                <w:sz w:val="20"/>
                <w:szCs w:val="20"/>
              </w:rPr>
              <w:t>□建築物の屋根は、勾配屋根を基本とし、背景となる山なみやまちなみと調和すよう、配置や高さなどに配慮した。</w:t>
            </w:r>
          </w:p>
          <w:p w:rsidR="00BD599F" w:rsidRPr="009E0665" w:rsidRDefault="00BD599F" w:rsidP="0029330E">
            <w:pPr>
              <w:snapToGrid w:val="0"/>
              <w:spacing w:line="280" w:lineRule="exact"/>
              <w:ind w:left="200" w:hangingChars="100" w:hanging="200"/>
              <w:rPr>
                <w:rFonts w:ascii="游明朝" w:eastAsia="游明朝" w:hAnsi="游明朝" w:hint="eastAsia"/>
                <w:sz w:val="20"/>
                <w:szCs w:val="20"/>
              </w:rPr>
            </w:pPr>
            <w:r w:rsidRPr="009E0665">
              <w:rPr>
                <w:rFonts w:ascii="游明朝" w:eastAsia="游明朝" w:hAnsi="游明朝" w:hint="eastAsia"/>
                <w:sz w:val="20"/>
                <w:szCs w:val="20"/>
              </w:rPr>
              <w:t>□格子窓でファサードを構成するなど、大山の景観特性に調和する外観意匠の工夫や自然素材の使用に努めた。</w:t>
            </w:r>
          </w:p>
        </w:tc>
      </w:tr>
      <w:tr w:rsidR="00BD599F" w:rsidRPr="004922E9" w:rsidTr="0029330E">
        <w:trPr>
          <w:trHeight w:val="1134"/>
        </w:trPr>
        <w:tc>
          <w:tcPr>
            <w:tcW w:w="426" w:type="dxa"/>
            <w:vMerge/>
            <w:tcBorders>
              <w:left w:val="single" w:sz="4" w:space="0" w:color="auto"/>
              <w:right w:val="single" w:sz="4" w:space="0" w:color="auto"/>
            </w:tcBorders>
            <w:shd w:val="clear" w:color="auto" w:fill="F2F2F2"/>
            <w:textDirection w:val="tbRlV"/>
          </w:tcPr>
          <w:p w:rsidR="00BD599F" w:rsidRPr="009E0665" w:rsidRDefault="00BD599F" w:rsidP="0029330E">
            <w:pPr>
              <w:spacing w:line="280" w:lineRule="exact"/>
              <w:ind w:left="200" w:rightChars="27" w:right="57" w:hangingChars="100" w:hanging="200"/>
              <w:jc w:val="center"/>
              <w:rPr>
                <w:rFonts w:ascii="游明朝" w:eastAsia="游明朝" w:hAnsi="游明朝" w:hint="eastAsia"/>
                <w:sz w:val="20"/>
                <w:szCs w:val="20"/>
              </w:rPr>
            </w:pPr>
          </w:p>
        </w:tc>
        <w:tc>
          <w:tcPr>
            <w:tcW w:w="1984" w:type="dxa"/>
            <w:vMerge/>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sz w:val="20"/>
                <w:szCs w:val="20"/>
              </w:rPr>
            </w:pPr>
          </w:p>
        </w:tc>
        <w:tc>
          <w:tcPr>
            <w:tcW w:w="7337" w:type="dxa"/>
            <w:tcBorders>
              <w:left w:val="single" w:sz="4" w:space="0" w:color="auto"/>
              <w:right w:val="single" w:sz="4" w:space="0" w:color="auto"/>
            </w:tcBorders>
            <w:shd w:val="clear" w:color="auto" w:fill="auto"/>
          </w:tcPr>
          <w:p w:rsidR="00BD599F" w:rsidRPr="009B1C74" w:rsidRDefault="00BD599F" w:rsidP="0029330E">
            <w:pPr>
              <w:snapToGrid w:val="0"/>
              <w:spacing w:line="240" w:lineRule="exact"/>
              <w:ind w:left="180" w:hangingChars="100" w:hanging="180"/>
              <w:rPr>
                <w:rFonts w:ascii="游明朝" w:eastAsia="游明朝" w:hAnsi="游明朝" w:hint="eastAsia"/>
                <w:sz w:val="20"/>
                <w:szCs w:val="20"/>
              </w:rPr>
            </w:pPr>
            <w:r w:rsidRPr="009B1C74">
              <w:rPr>
                <w:rFonts w:ascii="游明朝" w:eastAsia="游明朝" w:hAnsi="游明朝" w:hint="eastAsia"/>
                <w:sz w:val="18"/>
                <w:szCs w:val="18"/>
              </w:rPr>
              <w:t>＜具体的な配慮内容＞</w:t>
            </w:r>
          </w:p>
        </w:tc>
      </w:tr>
      <w:tr w:rsidR="00BD599F" w:rsidRPr="004922E9" w:rsidTr="0029330E">
        <w:trPr>
          <w:trHeight w:val="945"/>
        </w:trPr>
        <w:tc>
          <w:tcPr>
            <w:tcW w:w="426" w:type="dxa"/>
            <w:vMerge/>
            <w:tcBorders>
              <w:left w:val="single" w:sz="4" w:space="0" w:color="auto"/>
              <w:right w:val="single" w:sz="4" w:space="0" w:color="auto"/>
            </w:tcBorders>
            <w:shd w:val="clear" w:color="auto" w:fill="F2F2F2"/>
          </w:tcPr>
          <w:p w:rsidR="00BD599F" w:rsidRPr="009E0665" w:rsidRDefault="00BD599F" w:rsidP="0029330E">
            <w:pPr>
              <w:spacing w:line="280" w:lineRule="exact"/>
              <w:ind w:left="200" w:rightChars="27" w:right="57" w:hangingChars="100" w:hanging="200"/>
              <w:rPr>
                <w:rFonts w:ascii="游明朝" w:eastAsia="游明朝" w:hAnsi="游明朝" w:hint="eastAsia"/>
                <w:sz w:val="20"/>
                <w:szCs w:val="20"/>
              </w:rPr>
            </w:pPr>
          </w:p>
        </w:tc>
        <w:tc>
          <w:tcPr>
            <w:tcW w:w="1984" w:type="dxa"/>
            <w:vMerge w:val="restart"/>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r w:rsidRPr="009E0665">
              <w:rPr>
                <w:rFonts w:ascii="游明朝" w:eastAsia="游明朝" w:hAnsi="游明朝"/>
                <w:sz w:val="20"/>
                <w:szCs w:val="20"/>
              </w:rPr>
              <w:t>P14</w:t>
            </w:r>
            <w:r>
              <w:rPr>
                <w:rFonts w:ascii="游明朝" w:eastAsia="游明朝" w:hAnsi="游明朝" w:hint="eastAsia"/>
                <w:sz w:val="20"/>
                <w:szCs w:val="20"/>
              </w:rPr>
              <w:t xml:space="preserve">　</w:t>
            </w:r>
            <w:r w:rsidRPr="009E0665">
              <w:rPr>
                <w:rFonts w:ascii="游明朝" w:eastAsia="游明朝" w:hAnsi="游明朝" w:hint="eastAsia"/>
                <w:sz w:val="20"/>
                <w:szCs w:val="20"/>
              </w:rPr>
              <w:t>2－(2)</w:t>
            </w:r>
          </w:p>
          <w:p w:rsidR="00BD599F" w:rsidRPr="009E0665" w:rsidRDefault="00BD599F" w:rsidP="0029330E">
            <w:pPr>
              <w:spacing w:line="280" w:lineRule="exact"/>
              <w:ind w:rightChars="27" w:right="57" w:firstLineChars="100" w:firstLine="200"/>
              <w:rPr>
                <w:rFonts w:ascii="游明朝" w:eastAsia="游明朝" w:hAnsi="游明朝" w:hint="eastAsia"/>
                <w:sz w:val="20"/>
                <w:szCs w:val="20"/>
              </w:rPr>
            </w:pPr>
            <w:r w:rsidRPr="009E0665">
              <w:rPr>
                <w:rFonts w:ascii="游明朝" w:eastAsia="游明朝" w:hAnsi="游明朝" w:hint="eastAsia"/>
                <w:sz w:val="20"/>
                <w:szCs w:val="20"/>
              </w:rPr>
              <w:t>建築物等の色彩</w:t>
            </w:r>
          </w:p>
        </w:tc>
        <w:tc>
          <w:tcPr>
            <w:tcW w:w="7337" w:type="dxa"/>
            <w:tcBorders>
              <w:left w:val="single" w:sz="4" w:space="0" w:color="auto"/>
              <w:right w:val="single" w:sz="4" w:space="0" w:color="auto"/>
            </w:tcBorders>
            <w:shd w:val="clear" w:color="auto" w:fill="auto"/>
          </w:tcPr>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□屋根や外壁などは、低彩度で暖かみのある色彩の使用に努めた。</w:t>
            </w:r>
          </w:p>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□建築物に付帯する設備などは、建築物の色彩との調和に努めた。</w:t>
            </w:r>
          </w:p>
          <w:p w:rsidR="00BD599F" w:rsidRPr="009E0665" w:rsidRDefault="00BD599F" w:rsidP="0029330E">
            <w:pPr>
              <w:spacing w:line="280" w:lineRule="exact"/>
              <w:ind w:left="200" w:hangingChars="100" w:hanging="200"/>
              <w:rPr>
                <w:rFonts w:ascii="游明朝" w:eastAsia="游明朝" w:hAnsi="游明朝" w:hint="eastAsia"/>
                <w:sz w:val="20"/>
                <w:szCs w:val="20"/>
              </w:rPr>
            </w:pPr>
            <w:r w:rsidRPr="009E0665">
              <w:rPr>
                <w:rFonts w:ascii="游明朝" w:eastAsia="游明朝" w:hAnsi="游明朝" w:hint="eastAsia"/>
                <w:sz w:val="20"/>
                <w:szCs w:val="20"/>
              </w:rPr>
              <w:t>□自然素材を活用する場合は、素材本来の色彩を生かすように努めた。</w:t>
            </w:r>
          </w:p>
        </w:tc>
      </w:tr>
      <w:tr w:rsidR="00BD599F" w:rsidRPr="004922E9" w:rsidTr="0029330E">
        <w:trPr>
          <w:trHeight w:val="1134"/>
        </w:trPr>
        <w:tc>
          <w:tcPr>
            <w:tcW w:w="426" w:type="dxa"/>
            <w:vMerge/>
            <w:tcBorders>
              <w:left w:val="single" w:sz="4" w:space="0" w:color="auto"/>
              <w:right w:val="single" w:sz="4" w:space="0" w:color="auto"/>
            </w:tcBorders>
            <w:shd w:val="clear" w:color="auto" w:fill="F2F2F2"/>
          </w:tcPr>
          <w:p w:rsidR="00BD599F" w:rsidRPr="009E0665" w:rsidRDefault="00BD599F" w:rsidP="0029330E">
            <w:pPr>
              <w:spacing w:line="280" w:lineRule="exact"/>
              <w:ind w:left="200" w:rightChars="27" w:right="57" w:hangingChars="100" w:hanging="200"/>
              <w:rPr>
                <w:rFonts w:ascii="游明朝" w:eastAsia="游明朝" w:hAnsi="游明朝" w:hint="eastAsia"/>
                <w:sz w:val="20"/>
                <w:szCs w:val="20"/>
              </w:rPr>
            </w:pPr>
          </w:p>
        </w:tc>
        <w:tc>
          <w:tcPr>
            <w:tcW w:w="1984" w:type="dxa"/>
            <w:vMerge/>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sz w:val="20"/>
                <w:szCs w:val="20"/>
              </w:rPr>
            </w:pPr>
          </w:p>
        </w:tc>
        <w:tc>
          <w:tcPr>
            <w:tcW w:w="7337" w:type="dxa"/>
            <w:tcBorders>
              <w:left w:val="single" w:sz="4" w:space="0" w:color="auto"/>
              <w:right w:val="single" w:sz="4" w:space="0" w:color="auto"/>
            </w:tcBorders>
            <w:shd w:val="clear" w:color="auto" w:fill="auto"/>
          </w:tcPr>
          <w:p w:rsidR="00BD599F" w:rsidRPr="009B1C74" w:rsidRDefault="00BD599F" w:rsidP="0029330E">
            <w:pPr>
              <w:spacing w:line="240" w:lineRule="exact"/>
              <w:ind w:left="180" w:hangingChars="100" w:hanging="180"/>
              <w:rPr>
                <w:rFonts w:ascii="游明朝" w:eastAsia="游明朝" w:hAnsi="游明朝" w:hint="eastAsia"/>
                <w:sz w:val="20"/>
                <w:szCs w:val="20"/>
              </w:rPr>
            </w:pPr>
            <w:r w:rsidRPr="009B1C74">
              <w:rPr>
                <w:rFonts w:ascii="游明朝" w:eastAsia="游明朝" w:hAnsi="游明朝" w:hint="eastAsia"/>
                <w:sz w:val="18"/>
                <w:szCs w:val="18"/>
              </w:rPr>
              <w:t>＜具体的な配慮内容＞</w:t>
            </w:r>
          </w:p>
        </w:tc>
      </w:tr>
    </w:tbl>
    <w:p w:rsidR="00BD599F" w:rsidRDefault="00BD599F" w:rsidP="00BD599F">
      <w:pPr>
        <w:spacing w:line="160" w:lineRule="exac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337"/>
      </w:tblGrid>
      <w:tr w:rsidR="00BD599F" w:rsidRPr="000A6141" w:rsidTr="0029330E">
        <w:trPr>
          <w:trHeight w:val="440"/>
        </w:trPr>
        <w:tc>
          <w:tcPr>
            <w:tcW w:w="97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D599F" w:rsidRPr="000A6141" w:rsidRDefault="00BD599F" w:rsidP="0029330E">
            <w:pPr>
              <w:jc w:val="center"/>
              <w:rPr>
                <w:rFonts w:ascii="HGS創英角ｺﾞｼｯｸUB" w:eastAsia="HGS創英角ｺﾞｼｯｸUB" w:hAnsi="HGS創英角ｺﾞｼｯｸUB" w:hint="eastAsia"/>
                <w:szCs w:val="21"/>
              </w:rPr>
            </w:pPr>
            <w:r w:rsidRPr="00D76AEC">
              <w:rPr>
                <w:rFonts w:ascii="HGS創英角ｺﾞｼｯｸUB" w:eastAsia="HGS創英角ｺﾞｼｯｸUB" w:hAnsi="HGS創英角ｺﾞｼｯｸUB" w:hint="eastAsia"/>
                <w:sz w:val="18"/>
                <w:szCs w:val="18"/>
              </w:rPr>
              <w:t>大山まちなみ継承地区チェックシート</w:t>
            </w:r>
            <w:r>
              <w:rPr>
                <w:rFonts w:ascii="HGS創英角ｺﾞｼｯｸUB" w:eastAsia="HGS創英角ｺﾞｼｯｸUB" w:hAnsi="HGS創英角ｺﾞｼｯｸUB" w:hint="eastAsia"/>
                <w:szCs w:val="21"/>
              </w:rPr>
              <w:t>（２／２</w:t>
            </w:r>
            <w:r w:rsidRPr="000A6141">
              <w:rPr>
                <w:rFonts w:ascii="HGS創英角ｺﾞｼｯｸUB" w:eastAsia="HGS創英角ｺﾞｼｯｸUB" w:hAnsi="HGS創英角ｺﾞｼｯｸUB" w:hint="eastAsia"/>
                <w:szCs w:val="21"/>
              </w:rPr>
              <w:t>）</w:t>
            </w:r>
          </w:p>
        </w:tc>
      </w:tr>
      <w:tr w:rsidR="00BD599F" w:rsidRPr="000A6141" w:rsidTr="0029330E">
        <w:trPr>
          <w:trHeight w:val="440"/>
        </w:trPr>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D599F" w:rsidRPr="000A6141" w:rsidRDefault="00BD599F" w:rsidP="0029330E">
            <w:pPr>
              <w:tabs>
                <w:tab w:val="left" w:pos="1751"/>
              </w:tabs>
              <w:spacing w:line="200" w:lineRule="exact"/>
              <w:ind w:right="-46"/>
              <w:jc w:val="center"/>
              <w:rPr>
                <w:rFonts w:eastAsia="HGS創英角ｺﾞｼｯｸUB" w:hint="eastAsia"/>
                <w:szCs w:val="21"/>
              </w:rPr>
            </w:pPr>
            <w:r w:rsidRPr="000A6141">
              <w:rPr>
                <w:rFonts w:eastAsia="HGS創英角ｺﾞｼｯｸUB" w:hint="eastAsia"/>
                <w:szCs w:val="21"/>
              </w:rPr>
              <w:t>ガイドライン項目</w:t>
            </w:r>
          </w:p>
        </w:tc>
        <w:tc>
          <w:tcPr>
            <w:tcW w:w="7337" w:type="dxa"/>
            <w:tcBorders>
              <w:top w:val="single" w:sz="4" w:space="0" w:color="auto"/>
              <w:left w:val="single" w:sz="4" w:space="0" w:color="auto"/>
              <w:bottom w:val="single" w:sz="4" w:space="0" w:color="auto"/>
              <w:right w:val="single" w:sz="4" w:space="0" w:color="auto"/>
            </w:tcBorders>
            <w:shd w:val="clear" w:color="auto" w:fill="D9D9D9"/>
            <w:vAlign w:val="center"/>
          </w:tcPr>
          <w:p w:rsidR="00BD599F" w:rsidRPr="000A6141" w:rsidRDefault="00BD599F" w:rsidP="0029330E">
            <w:pPr>
              <w:tabs>
                <w:tab w:val="left" w:pos="1751"/>
              </w:tabs>
              <w:spacing w:line="200" w:lineRule="exact"/>
              <w:ind w:right="-46"/>
              <w:jc w:val="center"/>
              <w:rPr>
                <w:rFonts w:eastAsia="HGS創英角ｺﾞｼｯｸUB" w:hint="eastAsia"/>
                <w:szCs w:val="21"/>
              </w:rPr>
            </w:pPr>
            <w:r w:rsidRPr="000A6141">
              <w:rPr>
                <w:rFonts w:eastAsia="HGS創英角ｺﾞｼｯｸUB" w:hint="eastAsia"/>
                <w:szCs w:val="21"/>
              </w:rPr>
              <w:t>景観に配慮したポイント</w:t>
            </w:r>
          </w:p>
        </w:tc>
      </w:tr>
      <w:tr w:rsidR="00BD599F" w:rsidRPr="004922E9" w:rsidTr="0029330E">
        <w:trPr>
          <w:cantSplit/>
          <w:trHeight w:val="1526"/>
        </w:trPr>
        <w:tc>
          <w:tcPr>
            <w:tcW w:w="426" w:type="dxa"/>
            <w:vMerge w:val="restart"/>
            <w:tcBorders>
              <w:left w:val="single" w:sz="4" w:space="0" w:color="auto"/>
              <w:right w:val="single" w:sz="4" w:space="0" w:color="auto"/>
            </w:tcBorders>
            <w:shd w:val="clear" w:color="auto" w:fill="F2F2F2"/>
            <w:textDirection w:val="tbRlV"/>
          </w:tcPr>
          <w:p w:rsidR="00BD599F" w:rsidRPr="009E0665" w:rsidRDefault="00BD599F" w:rsidP="0029330E">
            <w:pPr>
              <w:spacing w:line="280" w:lineRule="exact"/>
              <w:ind w:left="200" w:rightChars="27" w:right="57" w:hangingChars="100" w:hanging="200"/>
              <w:jc w:val="center"/>
              <w:rPr>
                <w:rFonts w:ascii="游明朝" w:eastAsia="游明朝" w:hAnsi="游明朝" w:hint="eastAsia"/>
                <w:sz w:val="20"/>
                <w:szCs w:val="20"/>
              </w:rPr>
            </w:pPr>
            <w:r w:rsidRPr="000A6141">
              <w:rPr>
                <w:rFonts w:ascii="游明朝" w:eastAsia="游明朝" w:hAnsi="游明朝" w:hint="eastAsia"/>
                <w:sz w:val="20"/>
                <w:szCs w:val="20"/>
              </w:rPr>
              <w:t>２　まちなみ</w:t>
            </w:r>
          </w:p>
        </w:tc>
        <w:tc>
          <w:tcPr>
            <w:tcW w:w="1984" w:type="dxa"/>
            <w:vMerge w:val="restart"/>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r>
              <w:rPr>
                <w:rFonts w:ascii="游明朝" w:eastAsia="游明朝" w:hAnsi="游明朝" w:hint="eastAsia"/>
                <w:sz w:val="20"/>
                <w:szCs w:val="20"/>
              </w:rPr>
              <w:t xml:space="preserve">P14　</w:t>
            </w:r>
            <w:r w:rsidRPr="009E0665">
              <w:rPr>
                <w:rFonts w:ascii="游明朝" w:eastAsia="游明朝" w:hAnsi="游明朝" w:hint="eastAsia"/>
                <w:sz w:val="20"/>
                <w:szCs w:val="20"/>
              </w:rPr>
              <w:t>2－(3)</w:t>
            </w:r>
          </w:p>
          <w:p w:rsidR="00BD599F" w:rsidRPr="009E0665" w:rsidRDefault="00BD599F" w:rsidP="0029330E">
            <w:pPr>
              <w:spacing w:line="280" w:lineRule="exact"/>
              <w:ind w:rightChars="27" w:right="57" w:firstLineChars="100" w:firstLine="200"/>
              <w:rPr>
                <w:rFonts w:ascii="游明朝" w:eastAsia="游明朝" w:hAnsi="游明朝" w:hint="eastAsia"/>
                <w:sz w:val="20"/>
                <w:szCs w:val="20"/>
              </w:rPr>
            </w:pPr>
            <w:r w:rsidRPr="009E0665">
              <w:rPr>
                <w:rFonts w:ascii="游明朝" w:eastAsia="游明朝" w:hAnsi="游明朝" w:hint="eastAsia"/>
                <w:sz w:val="20"/>
                <w:szCs w:val="20"/>
              </w:rPr>
              <w:t>緑化・外構</w:t>
            </w:r>
          </w:p>
        </w:tc>
        <w:tc>
          <w:tcPr>
            <w:tcW w:w="7337" w:type="dxa"/>
            <w:tcBorders>
              <w:left w:val="single" w:sz="4" w:space="0" w:color="auto"/>
              <w:right w:val="single" w:sz="4" w:space="0" w:color="auto"/>
            </w:tcBorders>
            <w:shd w:val="clear" w:color="auto" w:fill="auto"/>
          </w:tcPr>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□大山のまちなみの特徴となる玉垣や石垣、石碑などは、安全性を考慮しながら、保全・活用に努めた。</w:t>
            </w:r>
          </w:p>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w:t>
            </w:r>
            <w:r w:rsidRPr="009E0665">
              <w:rPr>
                <w:rFonts w:ascii="游明朝" w:eastAsia="游明朝" w:hAnsi="游明朝" w:hint="eastAsia"/>
                <w:color w:val="000000"/>
                <w:sz w:val="20"/>
                <w:szCs w:val="20"/>
              </w:rPr>
              <w:t>垣又はさくなどは、木や石材などの質感ある素材の使用に努め</w:t>
            </w:r>
            <w:r w:rsidRPr="009E0665">
              <w:rPr>
                <w:rFonts w:ascii="游明朝" w:eastAsia="游明朝" w:hAnsi="游明朝" w:hint="eastAsia"/>
                <w:sz w:val="20"/>
                <w:szCs w:val="20"/>
              </w:rPr>
              <w:t>た。</w:t>
            </w:r>
          </w:p>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□敷地内は、できる限り緑化を図り、緑の連続性の確保に努めた。</w:t>
            </w:r>
          </w:p>
          <w:p w:rsidR="00BD599F" w:rsidRPr="009E0665" w:rsidRDefault="00BD599F" w:rsidP="0029330E">
            <w:pPr>
              <w:spacing w:line="280" w:lineRule="exact"/>
              <w:ind w:left="200" w:hangingChars="100" w:hanging="200"/>
              <w:rPr>
                <w:rFonts w:ascii="游明朝" w:eastAsia="游明朝" w:hAnsi="游明朝" w:hint="eastAsia"/>
                <w:sz w:val="20"/>
                <w:szCs w:val="20"/>
              </w:rPr>
            </w:pPr>
            <w:r w:rsidRPr="009E0665">
              <w:rPr>
                <w:rFonts w:ascii="游明朝" w:eastAsia="游明朝" w:hAnsi="游明朝" w:hint="eastAsia"/>
                <w:sz w:val="20"/>
                <w:szCs w:val="20"/>
              </w:rPr>
              <w:t>□道路に面した場所は、生垣や樹木などの積極的な配置に努めた。</w:t>
            </w:r>
          </w:p>
        </w:tc>
      </w:tr>
      <w:tr w:rsidR="00BD599F" w:rsidRPr="004922E9" w:rsidTr="0029330E">
        <w:trPr>
          <w:cantSplit/>
          <w:trHeight w:val="1134"/>
        </w:trPr>
        <w:tc>
          <w:tcPr>
            <w:tcW w:w="426" w:type="dxa"/>
            <w:vMerge/>
            <w:tcBorders>
              <w:left w:val="single" w:sz="4" w:space="0" w:color="auto"/>
              <w:right w:val="single" w:sz="4" w:space="0" w:color="auto"/>
            </w:tcBorders>
            <w:shd w:val="clear" w:color="auto" w:fill="F2F2F2"/>
            <w:textDirection w:val="tbRlV"/>
          </w:tcPr>
          <w:p w:rsidR="00BD599F" w:rsidRPr="000A6141" w:rsidRDefault="00BD599F" w:rsidP="0029330E">
            <w:pPr>
              <w:spacing w:line="280" w:lineRule="exact"/>
              <w:ind w:left="200" w:rightChars="27" w:right="57" w:hangingChars="100" w:hanging="200"/>
              <w:jc w:val="center"/>
              <w:rPr>
                <w:rFonts w:ascii="游明朝" w:eastAsia="游明朝" w:hAnsi="游明朝" w:hint="eastAsia"/>
                <w:sz w:val="20"/>
                <w:szCs w:val="20"/>
              </w:rPr>
            </w:pPr>
          </w:p>
        </w:tc>
        <w:tc>
          <w:tcPr>
            <w:tcW w:w="1984" w:type="dxa"/>
            <w:vMerge/>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p>
        </w:tc>
        <w:tc>
          <w:tcPr>
            <w:tcW w:w="7337" w:type="dxa"/>
            <w:tcBorders>
              <w:left w:val="single" w:sz="4" w:space="0" w:color="auto"/>
              <w:right w:val="single" w:sz="4" w:space="0" w:color="auto"/>
            </w:tcBorders>
            <w:shd w:val="clear" w:color="auto" w:fill="auto"/>
          </w:tcPr>
          <w:p w:rsidR="00BD599F" w:rsidRPr="009B1C74" w:rsidRDefault="00BD599F" w:rsidP="0029330E">
            <w:pPr>
              <w:spacing w:line="240" w:lineRule="exact"/>
              <w:ind w:left="180" w:hangingChars="100" w:hanging="180"/>
              <w:rPr>
                <w:rFonts w:ascii="游明朝" w:eastAsia="游明朝" w:hAnsi="游明朝" w:hint="eastAsia"/>
                <w:sz w:val="20"/>
                <w:szCs w:val="20"/>
              </w:rPr>
            </w:pPr>
            <w:r w:rsidRPr="009B1C74">
              <w:rPr>
                <w:rFonts w:ascii="游明朝" w:eastAsia="游明朝" w:hAnsi="游明朝" w:hint="eastAsia"/>
                <w:sz w:val="18"/>
                <w:szCs w:val="18"/>
              </w:rPr>
              <w:t>＜具体的な配慮内容＞</w:t>
            </w:r>
          </w:p>
        </w:tc>
      </w:tr>
      <w:tr w:rsidR="00BD599F" w:rsidRPr="004922E9" w:rsidTr="0029330E">
        <w:trPr>
          <w:trHeight w:val="1791"/>
        </w:trPr>
        <w:tc>
          <w:tcPr>
            <w:tcW w:w="426" w:type="dxa"/>
            <w:vMerge w:val="restart"/>
            <w:tcBorders>
              <w:left w:val="single" w:sz="4" w:space="0" w:color="auto"/>
              <w:right w:val="single" w:sz="4" w:space="0" w:color="auto"/>
            </w:tcBorders>
            <w:shd w:val="clear" w:color="auto" w:fill="F2F2F2"/>
            <w:textDirection w:val="tbRlV"/>
          </w:tcPr>
          <w:p w:rsidR="00BD599F" w:rsidRPr="009E0665" w:rsidRDefault="00BD599F" w:rsidP="0029330E">
            <w:pPr>
              <w:snapToGrid w:val="0"/>
              <w:spacing w:line="280" w:lineRule="exact"/>
              <w:jc w:val="center"/>
              <w:rPr>
                <w:rFonts w:ascii="游明朝" w:eastAsia="游明朝" w:hAnsi="游明朝" w:hint="eastAsia"/>
                <w:sz w:val="20"/>
                <w:szCs w:val="20"/>
              </w:rPr>
            </w:pPr>
            <w:r w:rsidRPr="009E0665">
              <w:rPr>
                <w:rFonts w:ascii="游明朝" w:eastAsia="游明朝" w:hAnsi="游明朝" w:hint="eastAsia"/>
                <w:sz w:val="20"/>
                <w:szCs w:val="20"/>
              </w:rPr>
              <w:t>３　空間の演出</w:t>
            </w:r>
          </w:p>
        </w:tc>
        <w:tc>
          <w:tcPr>
            <w:tcW w:w="1984" w:type="dxa"/>
            <w:vMerge w:val="restart"/>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r>
              <w:rPr>
                <w:rFonts w:ascii="游明朝" w:eastAsia="游明朝" w:hAnsi="游明朝" w:hint="eastAsia"/>
                <w:sz w:val="20"/>
                <w:szCs w:val="20"/>
              </w:rPr>
              <w:t xml:space="preserve">P15　</w:t>
            </w:r>
            <w:r w:rsidRPr="009E0665">
              <w:rPr>
                <w:rFonts w:ascii="游明朝" w:eastAsia="游明朝" w:hAnsi="游明朝" w:hint="eastAsia"/>
                <w:sz w:val="20"/>
                <w:szCs w:val="20"/>
              </w:rPr>
              <w:t>3－(1)</w:t>
            </w:r>
          </w:p>
          <w:p w:rsidR="00BD599F" w:rsidRPr="009E0665" w:rsidRDefault="00BD599F" w:rsidP="0029330E">
            <w:pPr>
              <w:spacing w:line="280" w:lineRule="exact"/>
              <w:ind w:rightChars="27" w:right="57" w:firstLineChars="100" w:firstLine="186"/>
              <w:rPr>
                <w:rFonts w:ascii="游明朝" w:eastAsia="游明朝" w:hAnsi="游明朝" w:hint="eastAsia"/>
                <w:sz w:val="20"/>
                <w:szCs w:val="20"/>
              </w:rPr>
            </w:pPr>
            <w:r w:rsidRPr="00BD599F">
              <w:rPr>
                <w:rFonts w:ascii="游明朝" w:eastAsia="游明朝" w:hAnsi="游明朝" w:hint="eastAsia"/>
                <w:w w:val="93"/>
                <w:kern w:val="0"/>
                <w:sz w:val="20"/>
                <w:szCs w:val="20"/>
                <w:fitText w:val="1500" w:id="-2048145408"/>
              </w:rPr>
              <w:t>店舗や軒先の演</w:t>
            </w:r>
            <w:r w:rsidRPr="00BD599F">
              <w:rPr>
                <w:rFonts w:ascii="游明朝" w:eastAsia="游明朝" w:hAnsi="游明朝" w:hint="eastAsia"/>
                <w:spacing w:val="5"/>
                <w:w w:val="93"/>
                <w:kern w:val="0"/>
                <w:sz w:val="20"/>
                <w:szCs w:val="20"/>
                <w:fitText w:val="1500" w:id="-2048145408"/>
              </w:rPr>
              <w:t>出</w:t>
            </w:r>
          </w:p>
        </w:tc>
        <w:tc>
          <w:tcPr>
            <w:tcW w:w="7337" w:type="dxa"/>
            <w:tcBorders>
              <w:left w:val="single" w:sz="4" w:space="0" w:color="auto"/>
              <w:right w:val="single" w:sz="4" w:space="0" w:color="auto"/>
            </w:tcBorders>
            <w:shd w:val="clear" w:color="auto" w:fill="auto"/>
          </w:tcPr>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w:t>
            </w:r>
            <w:r w:rsidRPr="009E0665">
              <w:rPr>
                <w:rFonts w:ascii="游明朝" w:eastAsia="游明朝" w:hAnsi="游明朝" w:hint="eastAsia"/>
                <w:color w:val="000000"/>
                <w:sz w:val="20"/>
                <w:szCs w:val="20"/>
              </w:rPr>
              <w:t>道路に面した場所は、花木の植栽や、プランターの設置などによる、おもてなしの空間づくり</w:t>
            </w:r>
            <w:r w:rsidRPr="009E0665">
              <w:rPr>
                <w:rFonts w:ascii="游明朝" w:eastAsia="游明朝" w:hAnsi="游明朝" w:hint="eastAsia"/>
                <w:sz w:val="20"/>
                <w:szCs w:val="20"/>
              </w:rPr>
              <w:t>に努めた。</w:t>
            </w:r>
          </w:p>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w:t>
            </w:r>
            <w:r w:rsidRPr="009E0665">
              <w:rPr>
                <w:rFonts w:ascii="游明朝" w:eastAsia="游明朝" w:hAnsi="游明朝" w:hint="eastAsia"/>
                <w:color w:val="000000"/>
                <w:sz w:val="20"/>
                <w:szCs w:val="20"/>
              </w:rPr>
              <w:t>布まねきの掲出や灯籠の設置などによる、大山らしいまちなみ空間の創出</w:t>
            </w:r>
            <w:r w:rsidRPr="009E0665">
              <w:rPr>
                <w:rFonts w:ascii="游明朝" w:eastAsia="游明朝" w:hAnsi="游明朝" w:hint="eastAsia"/>
                <w:sz w:val="20"/>
                <w:szCs w:val="20"/>
              </w:rPr>
              <w:t>に努めた。</w:t>
            </w:r>
          </w:p>
          <w:p w:rsidR="00BD599F" w:rsidRPr="009E0665" w:rsidRDefault="00BD599F" w:rsidP="0029330E">
            <w:pPr>
              <w:spacing w:line="280" w:lineRule="exact"/>
              <w:ind w:left="200" w:hangingChars="100" w:hanging="200"/>
              <w:rPr>
                <w:rFonts w:ascii="游明朝" w:eastAsia="游明朝" w:hAnsi="游明朝" w:hint="eastAsia"/>
                <w:sz w:val="20"/>
                <w:szCs w:val="20"/>
              </w:rPr>
            </w:pPr>
            <w:r w:rsidRPr="009E0665">
              <w:rPr>
                <w:rFonts w:ascii="游明朝" w:eastAsia="游明朝" w:hAnsi="游明朝" w:hint="eastAsia"/>
                <w:sz w:val="20"/>
                <w:szCs w:val="20"/>
              </w:rPr>
              <w:t>□</w:t>
            </w:r>
            <w:r w:rsidRPr="009E0665">
              <w:rPr>
                <w:rFonts w:ascii="游明朝" w:eastAsia="游明朝" w:hAnsi="游明朝" w:hint="eastAsia"/>
                <w:color w:val="000000"/>
                <w:sz w:val="20"/>
                <w:szCs w:val="20"/>
              </w:rPr>
              <w:t>店先などは、休憩などのできるオープンスペースを創出し、開放的な空間づくり</w:t>
            </w:r>
            <w:r w:rsidRPr="009E0665">
              <w:rPr>
                <w:rFonts w:ascii="游明朝" w:eastAsia="游明朝" w:hAnsi="游明朝" w:hint="eastAsia"/>
                <w:sz w:val="20"/>
                <w:szCs w:val="20"/>
              </w:rPr>
              <w:t>に努めた。</w:t>
            </w:r>
          </w:p>
        </w:tc>
      </w:tr>
      <w:tr w:rsidR="00BD599F" w:rsidRPr="004922E9" w:rsidTr="0029330E">
        <w:trPr>
          <w:trHeight w:val="1134"/>
        </w:trPr>
        <w:tc>
          <w:tcPr>
            <w:tcW w:w="426" w:type="dxa"/>
            <w:vMerge/>
            <w:tcBorders>
              <w:left w:val="single" w:sz="4" w:space="0" w:color="auto"/>
              <w:right w:val="single" w:sz="4" w:space="0" w:color="auto"/>
            </w:tcBorders>
            <w:shd w:val="clear" w:color="auto" w:fill="F2F2F2"/>
            <w:textDirection w:val="tbRlV"/>
          </w:tcPr>
          <w:p w:rsidR="00BD599F" w:rsidRPr="009E0665" w:rsidRDefault="00BD599F" w:rsidP="0029330E">
            <w:pPr>
              <w:snapToGrid w:val="0"/>
              <w:spacing w:line="280" w:lineRule="exact"/>
              <w:jc w:val="center"/>
              <w:rPr>
                <w:rFonts w:ascii="游明朝" w:eastAsia="游明朝" w:hAnsi="游明朝" w:hint="eastAsia"/>
                <w:sz w:val="20"/>
                <w:szCs w:val="20"/>
              </w:rPr>
            </w:pPr>
          </w:p>
        </w:tc>
        <w:tc>
          <w:tcPr>
            <w:tcW w:w="1984" w:type="dxa"/>
            <w:vMerge/>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p>
        </w:tc>
        <w:tc>
          <w:tcPr>
            <w:tcW w:w="7337" w:type="dxa"/>
            <w:tcBorders>
              <w:left w:val="single" w:sz="4" w:space="0" w:color="auto"/>
              <w:right w:val="single" w:sz="4" w:space="0" w:color="auto"/>
            </w:tcBorders>
            <w:shd w:val="clear" w:color="auto" w:fill="auto"/>
          </w:tcPr>
          <w:p w:rsidR="00BD599F" w:rsidRPr="009B1C74" w:rsidRDefault="00BD599F" w:rsidP="0029330E">
            <w:pPr>
              <w:spacing w:line="240" w:lineRule="exact"/>
              <w:ind w:left="180" w:hangingChars="100" w:hanging="180"/>
              <w:rPr>
                <w:rFonts w:ascii="游明朝" w:eastAsia="游明朝" w:hAnsi="游明朝" w:hint="eastAsia"/>
                <w:sz w:val="20"/>
                <w:szCs w:val="20"/>
              </w:rPr>
            </w:pPr>
            <w:r w:rsidRPr="009B1C74">
              <w:rPr>
                <w:rFonts w:ascii="游明朝" w:eastAsia="游明朝" w:hAnsi="游明朝" w:hint="eastAsia"/>
                <w:sz w:val="18"/>
                <w:szCs w:val="18"/>
              </w:rPr>
              <w:t>＜具体的な配慮内容＞</w:t>
            </w:r>
          </w:p>
        </w:tc>
      </w:tr>
      <w:tr w:rsidR="00BD599F" w:rsidRPr="004922E9" w:rsidTr="0029330E">
        <w:trPr>
          <w:trHeight w:val="1259"/>
        </w:trPr>
        <w:tc>
          <w:tcPr>
            <w:tcW w:w="426" w:type="dxa"/>
            <w:vMerge/>
            <w:tcBorders>
              <w:left w:val="single" w:sz="4" w:space="0" w:color="auto"/>
              <w:right w:val="single" w:sz="4" w:space="0" w:color="auto"/>
            </w:tcBorders>
            <w:shd w:val="clear" w:color="auto" w:fill="F2F2F2"/>
            <w:textDirection w:val="tbRlV"/>
          </w:tcPr>
          <w:p w:rsidR="00BD599F" w:rsidRPr="009E0665" w:rsidRDefault="00BD599F" w:rsidP="0029330E">
            <w:pPr>
              <w:snapToGrid w:val="0"/>
              <w:spacing w:line="280" w:lineRule="exact"/>
              <w:jc w:val="center"/>
              <w:rPr>
                <w:rFonts w:ascii="游明朝" w:eastAsia="游明朝" w:hAnsi="游明朝" w:hint="eastAsia"/>
                <w:sz w:val="20"/>
                <w:szCs w:val="20"/>
              </w:rPr>
            </w:pPr>
          </w:p>
        </w:tc>
        <w:tc>
          <w:tcPr>
            <w:tcW w:w="1984" w:type="dxa"/>
            <w:vMerge w:val="restart"/>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r>
              <w:rPr>
                <w:rFonts w:ascii="游明朝" w:eastAsia="游明朝" w:hAnsi="游明朝" w:hint="eastAsia"/>
                <w:sz w:val="20"/>
                <w:szCs w:val="20"/>
              </w:rPr>
              <w:t xml:space="preserve">P15　</w:t>
            </w:r>
            <w:r w:rsidRPr="009E0665">
              <w:rPr>
                <w:rFonts w:ascii="游明朝" w:eastAsia="游明朝" w:hAnsi="游明朝" w:hint="eastAsia"/>
                <w:sz w:val="20"/>
                <w:szCs w:val="20"/>
              </w:rPr>
              <w:t>3－(2)</w:t>
            </w:r>
          </w:p>
          <w:p w:rsidR="00BD599F" w:rsidRPr="009E0665" w:rsidRDefault="00BD599F" w:rsidP="0029330E">
            <w:pPr>
              <w:spacing w:line="280" w:lineRule="exact"/>
              <w:ind w:rightChars="27" w:right="57" w:firstLineChars="100" w:firstLine="186"/>
              <w:rPr>
                <w:rFonts w:ascii="游明朝" w:eastAsia="游明朝" w:hAnsi="游明朝" w:hint="eastAsia"/>
                <w:sz w:val="20"/>
                <w:szCs w:val="20"/>
              </w:rPr>
            </w:pPr>
            <w:r w:rsidRPr="00BD599F">
              <w:rPr>
                <w:rFonts w:ascii="游明朝" w:eastAsia="游明朝" w:hAnsi="游明朝" w:hint="eastAsia"/>
                <w:w w:val="93"/>
                <w:kern w:val="0"/>
                <w:sz w:val="20"/>
                <w:szCs w:val="20"/>
                <w:fitText w:val="1500" w:id="-2048145407"/>
              </w:rPr>
              <w:t>空間づくりの配</w:t>
            </w:r>
            <w:r w:rsidRPr="00BD599F">
              <w:rPr>
                <w:rFonts w:ascii="游明朝" w:eastAsia="游明朝" w:hAnsi="游明朝" w:hint="eastAsia"/>
                <w:spacing w:val="5"/>
                <w:w w:val="93"/>
                <w:kern w:val="0"/>
                <w:sz w:val="20"/>
                <w:szCs w:val="20"/>
                <w:fitText w:val="1500" w:id="-2048145407"/>
              </w:rPr>
              <w:t>慮</w:t>
            </w:r>
          </w:p>
        </w:tc>
        <w:tc>
          <w:tcPr>
            <w:tcW w:w="7337" w:type="dxa"/>
            <w:tcBorders>
              <w:left w:val="single" w:sz="4" w:space="0" w:color="auto"/>
              <w:right w:val="single" w:sz="4" w:space="0" w:color="auto"/>
            </w:tcBorders>
            <w:shd w:val="clear" w:color="auto" w:fill="auto"/>
          </w:tcPr>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w:t>
            </w:r>
            <w:r w:rsidRPr="009E0665">
              <w:rPr>
                <w:rFonts w:ascii="游明朝" w:eastAsia="游明朝" w:hAnsi="游明朝" w:hint="eastAsia"/>
                <w:color w:val="000000"/>
                <w:sz w:val="20"/>
                <w:szCs w:val="20"/>
              </w:rPr>
              <w:t>室外機やごみ置き場などは、</w:t>
            </w:r>
            <w:r w:rsidRPr="009E0665">
              <w:rPr>
                <w:rFonts w:ascii="游明朝" w:eastAsia="游明朝" w:hAnsi="游明朝"/>
                <w:color w:val="000000"/>
                <w:sz w:val="20"/>
                <w:szCs w:val="20"/>
              </w:rPr>
              <w:t>目立たない</w:t>
            </w:r>
            <w:r w:rsidRPr="009E0665">
              <w:rPr>
                <w:rFonts w:ascii="游明朝" w:eastAsia="游明朝" w:hAnsi="游明朝" w:hint="eastAsia"/>
                <w:color w:val="000000"/>
                <w:sz w:val="20"/>
                <w:szCs w:val="20"/>
              </w:rPr>
              <w:t>場所に置く</w:t>
            </w:r>
            <w:r w:rsidRPr="009E0665">
              <w:rPr>
                <w:rFonts w:ascii="游明朝" w:eastAsia="游明朝" w:hAnsi="游明朝"/>
                <w:color w:val="000000"/>
                <w:sz w:val="20"/>
                <w:szCs w:val="20"/>
              </w:rPr>
              <w:t>か、</w:t>
            </w:r>
            <w:r w:rsidRPr="009E0665">
              <w:rPr>
                <w:rFonts w:ascii="游明朝" w:eastAsia="游明朝" w:hAnsi="游明朝" w:hint="eastAsia"/>
                <w:color w:val="000000"/>
                <w:sz w:val="20"/>
                <w:szCs w:val="20"/>
              </w:rPr>
              <w:t>建築物の外壁と調和した色彩や</w:t>
            </w:r>
            <w:r w:rsidRPr="009E0665">
              <w:rPr>
                <w:rFonts w:ascii="游明朝" w:eastAsia="游明朝" w:hAnsi="游明朝"/>
                <w:color w:val="000000"/>
                <w:sz w:val="20"/>
                <w:szCs w:val="20"/>
              </w:rPr>
              <w:t>木の格子</w:t>
            </w:r>
            <w:r w:rsidRPr="009E0665">
              <w:rPr>
                <w:rFonts w:ascii="游明朝" w:eastAsia="游明朝" w:hAnsi="游明朝" w:hint="eastAsia"/>
                <w:color w:val="000000"/>
                <w:sz w:val="20"/>
                <w:szCs w:val="20"/>
              </w:rPr>
              <w:t>などによる修景に努めた。</w:t>
            </w:r>
          </w:p>
          <w:p w:rsidR="00BD599F" w:rsidRPr="009E0665" w:rsidRDefault="00BD599F" w:rsidP="0029330E">
            <w:pPr>
              <w:spacing w:line="280" w:lineRule="exact"/>
              <w:ind w:left="200" w:hangingChars="100" w:hanging="200"/>
              <w:rPr>
                <w:rFonts w:ascii="游明朝" w:eastAsia="游明朝" w:hAnsi="游明朝" w:hint="eastAsia"/>
                <w:sz w:val="20"/>
                <w:szCs w:val="20"/>
              </w:rPr>
            </w:pPr>
            <w:r w:rsidRPr="009E0665">
              <w:rPr>
                <w:rFonts w:ascii="游明朝" w:eastAsia="游明朝" w:hAnsi="游明朝" w:hint="eastAsia"/>
                <w:sz w:val="20"/>
                <w:szCs w:val="20"/>
              </w:rPr>
              <w:t>□</w:t>
            </w:r>
            <w:r w:rsidRPr="009E0665">
              <w:rPr>
                <w:rFonts w:ascii="游明朝" w:eastAsia="游明朝" w:hAnsi="游明朝" w:cs="ＭＳ Ｐゴシック" w:hint="eastAsia"/>
                <w:kern w:val="0"/>
                <w:sz w:val="20"/>
                <w:szCs w:val="20"/>
              </w:rPr>
              <w:t>自動販売機は、鮮やかな色の使用を避け、ダークブラウンなどの落ち着いた色彩とするなどまちなみとの調和</w:t>
            </w:r>
            <w:r w:rsidRPr="009E0665">
              <w:rPr>
                <w:rFonts w:ascii="游明朝" w:eastAsia="游明朝" w:hAnsi="游明朝" w:hint="eastAsia"/>
                <w:sz w:val="20"/>
                <w:szCs w:val="20"/>
              </w:rPr>
              <w:t>に努めた。</w:t>
            </w:r>
          </w:p>
        </w:tc>
      </w:tr>
      <w:tr w:rsidR="00BD599F" w:rsidRPr="004922E9" w:rsidTr="0029330E">
        <w:trPr>
          <w:trHeight w:val="1134"/>
        </w:trPr>
        <w:tc>
          <w:tcPr>
            <w:tcW w:w="426" w:type="dxa"/>
            <w:vMerge/>
            <w:tcBorders>
              <w:left w:val="single" w:sz="4" w:space="0" w:color="auto"/>
              <w:right w:val="single" w:sz="4" w:space="0" w:color="auto"/>
            </w:tcBorders>
            <w:shd w:val="clear" w:color="auto" w:fill="F2F2F2"/>
            <w:textDirection w:val="tbRlV"/>
          </w:tcPr>
          <w:p w:rsidR="00BD599F" w:rsidRPr="009E0665" w:rsidRDefault="00BD599F" w:rsidP="0029330E">
            <w:pPr>
              <w:snapToGrid w:val="0"/>
              <w:spacing w:line="280" w:lineRule="exact"/>
              <w:jc w:val="center"/>
              <w:rPr>
                <w:rFonts w:ascii="游明朝" w:eastAsia="游明朝" w:hAnsi="游明朝" w:hint="eastAsia"/>
                <w:sz w:val="20"/>
                <w:szCs w:val="20"/>
              </w:rPr>
            </w:pPr>
          </w:p>
        </w:tc>
        <w:tc>
          <w:tcPr>
            <w:tcW w:w="1984" w:type="dxa"/>
            <w:vMerge/>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p>
        </w:tc>
        <w:tc>
          <w:tcPr>
            <w:tcW w:w="7337" w:type="dxa"/>
            <w:tcBorders>
              <w:left w:val="single" w:sz="4" w:space="0" w:color="auto"/>
              <w:right w:val="single" w:sz="4" w:space="0" w:color="auto"/>
            </w:tcBorders>
            <w:shd w:val="clear" w:color="auto" w:fill="auto"/>
          </w:tcPr>
          <w:p w:rsidR="00BD599F" w:rsidRPr="009B1C74" w:rsidRDefault="00BD599F" w:rsidP="0029330E">
            <w:pPr>
              <w:spacing w:line="240" w:lineRule="exact"/>
              <w:ind w:left="180" w:hangingChars="100" w:hanging="180"/>
              <w:rPr>
                <w:rFonts w:ascii="游明朝" w:eastAsia="游明朝" w:hAnsi="游明朝" w:hint="eastAsia"/>
                <w:sz w:val="20"/>
                <w:szCs w:val="20"/>
              </w:rPr>
            </w:pPr>
            <w:r w:rsidRPr="009B1C74">
              <w:rPr>
                <w:rFonts w:ascii="游明朝" w:eastAsia="游明朝" w:hAnsi="游明朝" w:hint="eastAsia"/>
                <w:sz w:val="18"/>
                <w:szCs w:val="18"/>
              </w:rPr>
              <w:t>＜具体的な配慮内容＞</w:t>
            </w:r>
          </w:p>
        </w:tc>
      </w:tr>
      <w:tr w:rsidR="00BD599F" w:rsidRPr="004922E9" w:rsidTr="0029330E">
        <w:trPr>
          <w:trHeight w:val="1354"/>
        </w:trPr>
        <w:tc>
          <w:tcPr>
            <w:tcW w:w="426" w:type="dxa"/>
            <w:vMerge w:val="restart"/>
            <w:tcBorders>
              <w:left w:val="single" w:sz="4" w:space="0" w:color="auto"/>
              <w:right w:val="single" w:sz="4" w:space="0" w:color="auto"/>
            </w:tcBorders>
            <w:shd w:val="clear" w:color="auto" w:fill="F2F2F2"/>
            <w:textDirection w:val="tbRlV"/>
          </w:tcPr>
          <w:p w:rsidR="00BD599F" w:rsidRPr="009E0665" w:rsidRDefault="00BD599F" w:rsidP="0029330E">
            <w:pPr>
              <w:snapToGrid w:val="0"/>
              <w:spacing w:line="280" w:lineRule="exact"/>
              <w:jc w:val="center"/>
              <w:rPr>
                <w:rFonts w:ascii="游明朝" w:eastAsia="游明朝" w:hAnsi="游明朝" w:hint="eastAsia"/>
                <w:sz w:val="20"/>
                <w:szCs w:val="20"/>
              </w:rPr>
            </w:pPr>
            <w:r w:rsidRPr="009E0665">
              <w:rPr>
                <w:rFonts w:ascii="游明朝" w:eastAsia="游明朝" w:hAnsi="游明朝" w:hint="eastAsia"/>
                <w:sz w:val="20"/>
                <w:szCs w:val="20"/>
              </w:rPr>
              <w:t>４　屋外広告物</w:t>
            </w:r>
          </w:p>
        </w:tc>
        <w:tc>
          <w:tcPr>
            <w:tcW w:w="1984" w:type="dxa"/>
            <w:vMerge w:val="restart"/>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r>
              <w:rPr>
                <w:rFonts w:ascii="游明朝" w:eastAsia="游明朝" w:hAnsi="游明朝" w:hint="eastAsia"/>
                <w:sz w:val="20"/>
                <w:szCs w:val="20"/>
              </w:rPr>
              <w:t xml:space="preserve">P16　</w:t>
            </w:r>
            <w:r w:rsidRPr="009E0665">
              <w:rPr>
                <w:rFonts w:ascii="游明朝" w:eastAsia="游明朝" w:hAnsi="游明朝" w:hint="eastAsia"/>
                <w:sz w:val="20"/>
                <w:szCs w:val="20"/>
              </w:rPr>
              <w:t>4－(1)</w:t>
            </w:r>
          </w:p>
          <w:p w:rsidR="00BD599F" w:rsidRDefault="00BD599F" w:rsidP="0029330E">
            <w:pPr>
              <w:spacing w:line="280" w:lineRule="exact"/>
              <w:ind w:rightChars="27" w:right="57" w:firstLineChars="100" w:firstLine="200"/>
              <w:rPr>
                <w:rFonts w:ascii="游明朝" w:eastAsia="游明朝" w:hAnsi="游明朝"/>
                <w:sz w:val="20"/>
                <w:szCs w:val="20"/>
              </w:rPr>
            </w:pPr>
            <w:r w:rsidRPr="009E0665">
              <w:rPr>
                <w:rFonts w:ascii="游明朝" w:eastAsia="游明朝" w:hAnsi="游明朝" w:hint="eastAsia"/>
                <w:sz w:val="20"/>
                <w:szCs w:val="20"/>
              </w:rPr>
              <w:t>屋外広告物の</w:t>
            </w:r>
          </w:p>
          <w:p w:rsidR="00BD599F" w:rsidRPr="009E0665" w:rsidRDefault="00BD599F" w:rsidP="0029330E">
            <w:pPr>
              <w:spacing w:line="280" w:lineRule="exact"/>
              <w:ind w:rightChars="27" w:right="57" w:firstLineChars="100" w:firstLine="200"/>
              <w:rPr>
                <w:rFonts w:ascii="游明朝" w:eastAsia="游明朝" w:hAnsi="游明朝" w:hint="eastAsia"/>
                <w:sz w:val="20"/>
                <w:szCs w:val="20"/>
              </w:rPr>
            </w:pPr>
            <w:r w:rsidRPr="009E0665">
              <w:rPr>
                <w:rFonts w:ascii="游明朝" w:eastAsia="游明朝" w:hAnsi="游明朝" w:hint="eastAsia"/>
                <w:sz w:val="20"/>
                <w:szCs w:val="20"/>
              </w:rPr>
              <w:t>形態・意匠</w:t>
            </w:r>
          </w:p>
        </w:tc>
        <w:tc>
          <w:tcPr>
            <w:tcW w:w="7337" w:type="dxa"/>
            <w:tcBorders>
              <w:left w:val="single" w:sz="4" w:space="0" w:color="auto"/>
              <w:right w:val="single" w:sz="4" w:space="0" w:color="auto"/>
            </w:tcBorders>
            <w:shd w:val="clear" w:color="auto" w:fill="auto"/>
          </w:tcPr>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□屋外広告物のみのデザインとして捉えるのではなく、高さや大きさ、また、掲出場所や形態・意匠などに配慮し、まちなみとの調和や統一感の創出に努めた。</w:t>
            </w:r>
          </w:p>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w:t>
            </w:r>
            <w:r w:rsidRPr="009E0665">
              <w:rPr>
                <w:rFonts w:ascii="游明朝" w:eastAsia="游明朝" w:hAnsi="游明朝" w:hint="eastAsia"/>
                <w:color w:val="000000"/>
                <w:sz w:val="20"/>
                <w:szCs w:val="20"/>
              </w:rPr>
              <w:t>できる限り木材などの自然素材の使用に努めた</w:t>
            </w:r>
            <w:r w:rsidRPr="009E0665">
              <w:rPr>
                <w:rFonts w:ascii="游明朝" w:eastAsia="游明朝" w:hAnsi="游明朝" w:hint="eastAsia"/>
                <w:sz w:val="20"/>
                <w:szCs w:val="20"/>
              </w:rPr>
              <w:t>。</w:t>
            </w:r>
          </w:p>
          <w:p w:rsidR="00BD599F" w:rsidRPr="009E0665" w:rsidRDefault="00BD599F" w:rsidP="0029330E">
            <w:pPr>
              <w:spacing w:line="280" w:lineRule="exact"/>
              <w:rPr>
                <w:rFonts w:ascii="游明朝" w:eastAsia="游明朝" w:hAnsi="游明朝" w:hint="eastAsia"/>
                <w:sz w:val="20"/>
                <w:szCs w:val="20"/>
              </w:rPr>
            </w:pPr>
            <w:r w:rsidRPr="009E0665">
              <w:rPr>
                <w:rFonts w:ascii="游明朝" w:eastAsia="游明朝" w:hAnsi="游明朝" w:hint="eastAsia"/>
                <w:sz w:val="20"/>
                <w:szCs w:val="20"/>
              </w:rPr>
              <w:t>□案内看板などは、集約した掲出に努めた。</w:t>
            </w:r>
          </w:p>
        </w:tc>
      </w:tr>
      <w:tr w:rsidR="00BD599F" w:rsidRPr="004922E9" w:rsidTr="0029330E">
        <w:trPr>
          <w:trHeight w:val="1134"/>
        </w:trPr>
        <w:tc>
          <w:tcPr>
            <w:tcW w:w="426" w:type="dxa"/>
            <w:vMerge/>
            <w:tcBorders>
              <w:left w:val="single" w:sz="4" w:space="0" w:color="auto"/>
              <w:right w:val="single" w:sz="4" w:space="0" w:color="auto"/>
            </w:tcBorders>
            <w:shd w:val="clear" w:color="auto" w:fill="F2F2F2"/>
            <w:textDirection w:val="tbRlV"/>
          </w:tcPr>
          <w:p w:rsidR="00BD599F" w:rsidRPr="009E0665" w:rsidRDefault="00BD599F" w:rsidP="0029330E">
            <w:pPr>
              <w:snapToGrid w:val="0"/>
              <w:spacing w:line="280" w:lineRule="exact"/>
              <w:jc w:val="center"/>
              <w:rPr>
                <w:rFonts w:ascii="游明朝" w:eastAsia="游明朝" w:hAnsi="游明朝" w:hint="eastAsia"/>
                <w:sz w:val="20"/>
                <w:szCs w:val="20"/>
              </w:rPr>
            </w:pPr>
          </w:p>
        </w:tc>
        <w:tc>
          <w:tcPr>
            <w:tcW w:w="1984" w:type="dxa"/>
            <w:vMerge/>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p>
        </w:tc>
        <w:tc>
          <w:tcPr>
            <w:tcW w:w="7337" w:type="dxa"/>
            <w:tcBorders>
              <w:left w:val="single" w:sz="4" w:space="0" w:color="auto"/>
              <w:right w:val="single" w:sz="4" w:space="0" w:color="auto"/>
            </w:tcBorders>
            <w:shd w:val="clear" w:color="auto" w:fill="auto"/>
          </w:tcPr>
          <w:p w:rsidR="00BD599F" w:rsidRPr="009E0665" w:rsidRDefault="00BD599F" w:rsidP="0029330E">
            <w:pPr>
              <w:spacing w:line="240" w:lineRule="exact"/>
              <w:rPr>
                <w:rFonts w:ascii="游明朝" w:eastAsia="游明朝" w:hAnsi="游明朝" w:hint="eastAsia"/>
                <w:sz w:val="20"/>
                <w:szCs w:val="20"/>
              </w:rPr>
            </w:pPr>
            <w:r w:rsidRPr="009B1C74">
              <w:rPr>
                <w:rFonts w:ascii="游明朝" w:eastAsia="游明朝" w:hAnsi="游明朝" w:hint="eastAsia"/>
                <w:sz w:val="18"/>
                <w:szCs w:val="18"/>
              </w:rPr>
              <w:t>＜具体的な配慮内容＞</w:t>
            </w:r>
          </w:p>
        </w:tc>
      </w:tr>
      <w:tr w:rsidR="00BD599F" w:rsidRPr="004922E9" w:rsidTr="0029330E">
        <w:trPr>
          <w:trHeight w:val="1277"/>
        </w:trPr>
        <w:tc>
          <w:tcPr>
            <w:tcW w:w="426" w:type="dxa"/>
            <w:vMerge/>
            <w:tcBorders>
              <w:left w:val="single" w:sz="4" w:space="0" w:color="auto"/>
              <w:right w:val="single" w:sz="4" w:space="0" w:color="auto"/>
            </w:tcBorders>
            <w:shd w:val="clear" w:color="auto" w:fill="F2F2F2"/>
          </w:tcPr>
          <w:p w:rsidR="00BD599F" w:rsidRPr="009E0665" w:rsidRDefault="00BD599F" w:rsidP="0029330E">
            <w:pPr>
              <w:spacing w:line="280" w:lineRule="exact"/>
              <w:ind w:left="200" w:rightChars="27" w:right="57" w:hangingChars="100" w:hanging="200"/>
              <w:rPr>
                <w:rFonts w:ascii="游明朝" w:eastAsia="游明朝" w:hAnsi="游明朝" w:hint="eastAsia"/>
                <w:sz w:val="20"/>
                <w:szCs w:val="20"/>
              </w:rPr>
            </w:pPr>
          </w:p>
        </w:tc>
        <w:tc>
          <w:tcPr>
            <w:tcW w:w="1984" w:type="dxa"/>
            <w:vMerge w:val="restart"/>
            <w:tcBorders>
              <w:left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r>
              <w:rPr>
                <w:rFonts w:ascii="游明朝" w:eastAsia="游明朝" w:hAnsi="游明朝" w:hint="eastAsia"/>
                <w:sz w:val="20"/>
                <w:szCs w:val="20"/>
              </w:rPr>
              <w:t xml:space="preserve">P16　</w:t>
            </w:r>
            <w:r w:rsidRPr="009E0665">
              <w:rPr>
                <w:rFonts w:ascii="游明朝" w:eastAsia="游明朝" w:hAnsi="游明朝" w:hint="eastAsia"/>
                <w:sz w:val="20"/>
                <w:szCs w:val="20"/>
              </w:rPr>
              <w:t>4－(2)</w:t>
            </w:r>
          </w:p>
          <w:p w:rsidR="00BD599F" w:rsidRPr="009E0665" w:rsidRDefault="00BD599F" w:rsidP="0029330E">
            <w:pPr>
              <w:spacing w:line="280" w:lineRule="exact"/>
              <w:ind w:rightChars="27" w:right="57" w:firstLineChars="100" w:firstLine="186"/>
              <w:rPr>
                <w:rFonts w:ascii="游明朝" w:eastAsia="游明朝" w:hAnsi="游明朝" w:hint="eastAsia"/>
                <w:sz w:val="20"/>
                <w:szCs w:val="20"/>
              </w:rPr>
            </w:pPr>
            <w:r w:rsidRPr="00BD599F">
              <w:rPr>
                <w:rFonts w:ascii="游明朝" w:eastAsia="游明朝" w:hAnsi="游明朝" w:hint="eastAsia"/>
                <w:w w:val="93"/>
                <w:kern w:val="0"/>
                <w:sz w:val="20"/>
                <w:szCs w:val="20"/>
                <w:fitText w:val="1500" w:id="-2048145406"/>
              </w:rPr>
              <w:t>屋外広告物の色</w:t>
            </w:r>
            <w:r w:rsidRPr="00BD599F">
              <w:rPr>
                <w:rFonts w:ascii="游明朝" w:eastAsia="游明朝" w:hAnsi="游明朝" w:hint="eastAsia"/>
                <w:spacing w:val="5"/>
                <w:w w:val="93"/>
                <w:kern w:val="0"/>
                <w:sz w:val="20"/>
                <w:szCs w:val="20"/>
                <w:fitText w:val="1500" w:id="-2048145406"/>
              </w:rPr>
              <w:t>彩</w:t>
            </w:r>
          </w:p>
        </w:tc>
        <w:tc>
          <w:tcPr>
            <w:tcW w:w="7337" w:type="dxa"/>
            <w:tcBorders>
              <w:left w:val="single" w:sz="4" w:space="0" w:color="auto"/>
              <w:right w:val="single" w:sz="4" w:space="0" w:color="auto"/>
            </w:tcBorders>
            <w:shd w:val="clear" w:color="auto" w:fill="auto"/>
          </w:tcPr>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w:t>
            </w:r>
            <w:r w:rsidRPr="009E0665">
              <w:rPr>
                <w:rFonts w:ascii="游明朝" w:eastAsia="游明朝" w:hAnsi="游明朝" w:cs="ＭＳ Ｐゴシック" w:hint="eastAsia"/>
                <w:kern w:val="0"/>
                <w:sz w:val="20"/>
                <w:szCs w:val="20"/>
              </w:rPr>
              <w:t>表示面での多色使いを避け、温かみのある色彩の使用に努めた</w:t>
            </w:r>
            <w:r w:rsidRPr="009E0665">
              <w:rPr>
                <w:rFonts w:ascii="游明朝" w:eastAsia="游明朝" w:hAnsi="游明朝" w:hint="eastAsia"/>
                <w:sz w:val="20"/>
                <w:szCs w:val="20"/>
              </w:rPr>
              <w:t>。</w:t>
            </w:r>
          </w:p>
          <w:p w:rsidR="00BD599F" w:rsidRPr="009E0665" w:rsidRDefault="00BD599F" w:rsidP="0029330E">
            <w:pPr>
              <w:spacing w:line="280" w:lineRule="exact"/>
              <w:ind w:left="200" w:hangingChars="100" w:hanging="200"/>
              <w:rPr>
                <w:rFonts w:ascii="游明朝" w:eastAsia="游明朝" w:hAnsi="游明朝"/>
                <w:sz w:val="20"/>
                <w:szCs w:val="20"/>
              </w:rPr>
            </w:pPr>
            <w:r w:rsidRPr="009E0665">
              <w:rPr>
                <w:rFonts w:ascii="游明朝" w:eastAsia="游明朝" w:hAnsi="游明朝" w:hint="eastAsia"/>
                <w:sz w:val="20"/>
                <w:szCs w:val="20"/>
              </w:rPr>
              <w:t>□色彩の統一や色彩の反転など、色の使い方を工夫した。</w:t>
            </w:r>
          </w:p>
          <w:p w:rsidR="00BD599F" w:rsidRPr="009E0665" w:rsidRDefault="00BD599F" w:rsidP="0029330E">
            <w:pPr>
              <w:spacing w:line="280" w:lineRule="exact"/>
              <w:ind w:left="200" w:hangingChars="100" w:hanging="200"/>
              <w:rPr>
                <w:rFonts w:ascii="游明朝" w:eastAsia="游明朝" w:hAnsi="游明朝" w:hint="eastAsia"/>
                <w:sz w:val="20"/>
                <w:szCs w:val="20"/>
              </w:rPr>
            </w:pPr>
            <w:r w:rsidRPr="009E0665">
              <w:rPr>
                <w:rFonts w:ascii="游明朝" w:eastAsia="游明朝" w:hAnsi="游明朝" w:hint="eastAsia"/>
                <w:sz w:val="20"/>
                <w:szCs w:val="20"/>
              </w:rPr>
              <w:t>□照明は、色温度の低い、温かみのある光源とし、情緒ある夜間景観の創出に努めた。</w:t>
            </w:r>
          </w:p>
        </w:tc>
      </w:tr>
      <w:tr w:rsidR="00BD599F" w:rsidRPr="004922E9" w:rsidTr="0029330E">
        <w:trPr>
          <w:trHeight w:val="1134"/>
        </w:trPr>
        <w:tc>
          <w:tcPr>
            <w:tcW w:w="426" w:type="dxa"/>
            <w:vMerge/>
            <w:tcBorders>
              <w:left w:val="single" w:sz="4" w:space="0" w:color="auto"/>
              <w:bottom w:val="single" w:sz="4" w:space="0" w:color="auto"/>
              <w:right w:val="single" w:sz="4" w:space="0" w:color="auto"/>
            </w:tcBorders>
            <w:shd w:val="clear" w:color="auto" w:fill="F2F2F2"/>
          </w:tcPr>
          <w:p w:rsidR="00BD599F" w:rsidRPr="009E0665" w:rsidRDefault="00BD599F" w:rsidP="0029330E">
            <w:pPr>
              <w:spacing w:line="280" w:lineRule="exact"/>
              <w:ind w:left="200" w:rightChars="27" w:right="57" w:hangingChars="100" w:hanging="200"/>
              <w:rPr>
                <w:rFonts w:ascii="游明朝" w:eastAsia="游明朝" w:hAnsi="游明朝" w:hint="eastAsia"/>
                <w:sz w:val="20"/>
                <w:szCs w:val="20"/>
              </w:rPr>
            </w:pPr>
          </w:p>
        </w:tc>
        <w:tc>
          <w:tcPr>
            <w:tcW w:w="1984" w:type="dxa"/>
            <w:vMerge/>
            <w:tcBorders>
              <w:left w:val="single" w:sz="4" w:space="0" w:color="auto"/>
              <w:bottom w:val="single" w:sz="4" w:space="0" w:color="auto"/>
              <w:right w:val="single" w:sz="4" w:space="0" w:color="auto"/>
            </w:tcBorders>
            <w:shd w:val="clear" w:color="auto" w:fill="F2F2F2"/>
          </w:tcPr>
          <w:p w:rsidR="00BD599F" w:rsidRPr="009E0665" w:rsidRDefault="00BD599F" w:rsidP="0029330E">
            <w:pPr>
              <w:snapToGrid w:val="0"/>
              <w:spacing w:line="280" w:lineRule="exact"/>
              <w:rPr>
                <w:rFonts w:ascii="游明朝" w:eastAsia="游明朝" w:hAnsi="游明朝" w:hint="eastAsia"/>
                <w:sz w:val="20"/>
                <w:szCs w:val="20"/>
              </w:rPr>
            </w:pPr>
          </w:p>
        </w:tc>
        <w:tc>
          <w:tcPr>
            <w:tcW w:w="7337" w:type="dxa"/>
            <w:tcBorders>
              <w:left w:val="single" w:sz="4" w:space="0" w:color="auto"/>
              <w:bottom w:val="single" w:sz="4" w:space="0" w:color="auto"/>
              <w:right w:val="single" w:sz="4" w:space="0" w:color="auto"/>
            </w:tcBorders>
            <w:shd w:val="clear" w:color="auto" w:fill="auto"/>
          </w:tcPr>
          <w:p w:rsidR="00BD599F" w:rsidRPr="009B1C74" w:rsidRDefault="00BD599F" w:rsidP="0029330E">
            <w:pPr>
              <w:spacing w:line="240" w:lineRule="exact"/>
              <w:rPr>
                <w:rFonts w:ascii="游明朝" w:eastAsia="游明朝" w:hAnsi="游明朝" w:hint="eastAsia"/>
                <w:sz w:val="20"/>
                <w:szCs w:val="20"/>
              </w:rPr>
            </w:pPr>
            <w:r w:rsidRPr="009B1C74">
              <w:rPr>
                <w:rFonts w:ascii="游明朝" w:eastAsia="游明朝" w:hAnsi="游明朝" w:hint="eastAsia"/>
                <w:sz w:val="18"/>
                <w:szCs w:val="18"/>
              </w:rPr>
              <w:t>＜具体的な配慮内容＞</w:t>
            </w:r>
          </w:p>
        </w:tc>
      </w:tr>
    </w:tbl>
    <w:p w:rsidR="00BD599F" w:rsidRDefault="00BD599F" w:rsidP="00BD599F">
      <w:pPr>
        <w:pStyle w:val="a3"/>
        <w:snapToGrid/>
        <w:spacing w:line="120" w:lineRule="exact"/>
        <w:jc w:val="both"/>
        <w:rPr>
          <w:rFonts w:hint="eastAsia"/>
        </w:rPr>
      </w:pPr>
      <w:bookmarkStart w:id="0" w:name="_GoBack"/>
      <w:bookmarkEnd w:id="0"/>
    </w:p>
    <w:p w:rsidR="002C142B" w:rsidRPr="00BD599F" w:rsidRDefault="002C142B" w:rsidP="00BD599F">
      <w:pPr>
        <w:rPr>
          <w:lang w:val="es-NI"/>
        </w:rPr>
      </w:pPr>
    </w:p>
    <w:sectPr w:rsidR="002C142B" w:rsidRPr="00BD599F" w:rsidSect="00BD599F">
      <w:footerReference w:type="default" r:id="rId8"/>
      <w:pgSz w:w="11906" w:h="16838" w:code="9"/>
      <w:pgMar w:top="1134" w:right="1134" w:bottom="1134" w:left="1134" w:header="454" w:footer="45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59E" w:rsidRDefault="00AB659E">
      <w:r>
        <w:separator/>
      </w:r>
    </w:p>
  </w:endnote>
  <w:endnote w:type="continuationSeparator" w:id="0">
    <w:p w:rsidR="00AB659E" w:rsidRDefault="00AB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1E" w:rsidRDefault="00395A1E" w:rsidP="00210F7D">
    <w:pPr>
      <w:pStyle w:val="a7"/>
      <w:jc w:val="center"/>
    </w:pPr>
    <w:r>
      <w:fldChar w:fldCharType="begin"/>
    </w:r>
    <w:r>
      <w:instrText xml:space="preserve"> PAGE   \* MERGEFORMAT </w:instrText>
    </w:r>
    <w:r>
      <w:fldChar w:fldCharType="separate"/>
    </w:r>
    <w:r w:rsidR="00BD599F" w:rsidRPr="00BD599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59E" w:rsidRDefault="00AB659E">
      <w:r>
        <w:separator/>
      </w:r>
    </w:p>
  </w:footnote>
  <w:footnote w:type="continuationSeparator" w:id="0">
    <w:p w:rsidR="00AB659E" w:rsidRDefault="00AB6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CDA"/>
    <w:multiLevelType w:val="hybridMultilevel"/>
    <w:tmpl w:val="270E99CC"/>
    <w:lvl w:ilvl="0" w:tplc="48EC149C">
      <w:start w:val="1"/>
      <w:numFmt w:val="decimalEnclosedCircle"/>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D032EEA"/>
    <w:multiLevelType w:val="hybridMultilevel"/>
    <w:tmpl w:val="B4CC913E"/>
    <w:lvl w:ilvl="0" w:tplc="5206010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00C2160"/>
    <w:multiLevelType w:val="hybridMultilevel"/>
    <w:tmpl w:val="1DEC5398"/>
    <w:lvl w:ilvl="0" w:tplc="7250F8FA">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241C0011"/>
    <w:multiLevelType w:val="hybridMultilevel"/>
    <w:tmpl w:val="8F4822AE"/>
    <w:lvl w:ilvl="0" w:tplc="65B09806">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28CD0315"/>
    <w:multiLevelType w:val="hybridMultilevel"/>
    <w:tmpl w:val="97F40BE0"/>
    <w:lvl w:ilvl="0" w:tplc="34C6DC3C">
      <w:start w:val="3"/>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44CA4415"/>
    <w:multiLevelType w:val="hybridMultilevel"/>
    <w:tmpl w:val="433EF770"/>
    <w:lvl w:ilvl="0" w:tplc="C518A6D8">
      <w:start w:val="1"/>
      <w:numFmt w:val="decimalEnclosedCircle"/>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81D4EC7"/>
    <w:multiLevelType w:val="hybridMultilevel"/>
    <w:tmpl w:val="27FEB07C"/>
    <w:lvl w:ilvl="0" w:tplc="18467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5034EF"/>
    <w:multiLevelType w:val="hybridMultilevel"/>
    <w:tmpl w:val="1D8494F6"/>
    <w:lvl w:ilvl="0" w:tplc="CCAC96D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3F2E17"/>
    <w:multiLevelType w:val="hybridMultilevel"/>
    <w:tmpl w:val="8BC6998E"/>
    <w:lvl w:ilvl="0" w:tplc="40102936">
      <w:start w:val="1"/>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63167C3B"/>
    <w:multiLevelType w:val="hybridMultilevel"/>
    <w:tmpl w:val="5FD0457A"/>
    <w:lvl w:ilvl="0" w:tplc="6F9AFDA6">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6C123299"/>
    <w:multiLevelType w:val="hybridMultilevel"/>
    <w:tmpl w:val="675ED75A"/>
    <w:lvl w:ilvl="0" w:tplc="3724D6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EE6461"/>
    <w:multiLevelType w:val="hybridMultilevel"/>
    <w:tmpl w:val="84C06362"/>
    <w:lvl w:ilvl="0" w:tplc="1CF68114">
      <w:start w:val="4"/>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70733DED"/>
    <w:multiLevelType w:val="hybridMultilevel"/>
    <w:tmpl w:val="BE9CF0A2"/>
    <w:lvl w:ilvl="0" w:tplc="018EF35C">
      <w:start w:val="1"/>
      <w:numFmt w:val="decimalEnclosedCircle"/>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
  </w:num>
  <w:num w:numId="2">
    <w:abstractNumId w:val="5"/>
  </w:num>
  <w:num w:numId="3">
    <w:abstractNumId w:val="0"/>
  </w:num>
  <w:num w:numId="4">
    <w:abstractNumId w:val="12"/>
  </w:num>
  <w:num w:numId="5">
    <w:abstractNumId w:val="6"/>
  </w:num>
  <w:num w:numId="6">
    <w:abstractNumId w:val="8"/>
  </w:num>
  <w:num w:numId="7">
    <w:abstractNumId w:val="11"/>
  </w:num>
  <w:num w:numId="8">
    <w:abstractNumId w:val="1"/>
  </w:num>
  <w:num w:numId="9">
    <w:abstractNumId w:val="4"/>
  </w:num>
  <w:num w:numId="10">
    <w:abstractNumId w:val="10"/>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BD"/>
    <w:rsid w:val="00011892"/>
    <w:rsid w:val="00055628"/>
    <w:rsid w:val="0005673A"/>
    <w:rsid w:val="0009761C"/>
    <w:rsid w:val="000A44EC"/>
    <w:rsid w:val="000A6141"/>
    <w:rsid w:val="000D3A5E"/>
    <w:rsid w:val="000E6636"/>
    <w:rsid w:val="000F34AE"/>
    <w:rsid w:val="00125033"/>
    <w:rsid w:val="001256EA"/>
    <w:rsid w:val="00146120"/>
    <w:rsid w:val="00150566"/>
    <w:rsid w:val="001518E2"/>
    <w:rsid w:val="00192DFC"/>
    <w:rsid w:val="001941B8"/>
    <w:rsid w:val="002105BA"/>
    <w:rsid w:val="00210F7D"/>
    <w:rsid w:val="002376CF"/>
    <w:rsid w:val="00273358"/>
    <w:rsid w:val="002A09F2"/>
    <w:rsid w:val="002A0B0D"/>
    <w:rsid w:val="002A25E9"/>
    <w:rsid w:val="002A4E87"/>
    <w:rsid w:val="002C142B"/>
    <w:rsid w:val="002C2199"/>
    <w:rsid w:val="002F110E"/>
    <w:rsid w:val="002F3EA6"/>
    <w:rsid w:val="00312AF9"/>
    <w:rsid w:val="00325655"/>
    <w:rsid w:val="00350D44"/>
    <w:rsid w:val="003542C9"/>
    <w:rsid w:val="00357B3A"/>
    <w:rsid w:val="00365BAD"/>
    <w:rsid w:val="003932AE"/>
    <w:rsid w:val="00395A1E"/>
    <w:rsid w:val="003B23DC"/>
    <w:rsid w:val="003D22C3"/>
    <w:rsid w:val="003D3853"/>
    <w:rsid w:val="003F07A3"/>
    <w:rsid w:val="004051EE"/>
    <w:rsid w:val="0043075E"/>
    <w:rsid w:val="00436053"/>
    <w:rsid w:val="00455E47"/>
    <w:rsid w:val="00465C48"/>
    <w:rsid w:val="00490BE4"/>
    <w:rsid w:val="004922E9"/>
    <w:rsid w:val="004F0DBE"/>
    <w:rsid w:val="00541CE2"/>
    <w:rsid w:val="00541D07"/>
    <w:rsid w:val="00542673"/>
    <w:rsid w:val="00550DF1"/>
    <w:rsid w:val="005855E6"/>
    <w:rsid w:val="005879D3"/>
    <w:rsid w:val="005A420D"/>
    <w:rsid w:val="005C377F"/>
    <w:rsid w:val="005D634B"/>
    <w:rsid w:val="00606C74"/>
    <w:rsid w:val="00613D33"/>
    <w:rsid w:val="00672115"/>
    <w:rsid w:val="006C087C"/>
    <w:rsid w:val="006E7187"/>
    <w:rsid w:val="00720DD4"/>
    <w:rsid w:val="00721301"/>
    <w:rsid w:val="007269F2"/>
    <w:rsid w:val="007508B8"/>
    <w:rsid w:val="007561A5"/>
    <w:rsid w:val="00763C7F"/>
    <w:rsid w:val="007667BD"/>
    <w:rsid w:val="00781351"/>
    <w:rsid w:val="007C47BC"/>
    <w:rsid w:val="007F1092"/>
    <w:rsid w:val="008271B7"/>
    <w:rsid w:val="00830F31"/>
    <w:rsid w:val="00843D2B"/>
    <w:rsid w:val="00875D44"/>
    <w:rsid w:val="008B6448"/>
    <w:rsid w:val="00986643"/>
    <w:rsid w:val="00997877"/>
    <w:rsid w:val="00A00E81"/>
    <w:rsid w:val="00A135F3"/>
    <w:rsid w:val="00A20727"/>
    <w:rsid w:val="00A32E3C"/>
    <w:rsid w:val="00AB659E"/>
    <w:rsid w:val="00AF0633"/>
    <w:rsid w:val="00AF1456"/>
    <w:rsid w:val="00B02B43"/>
    <w:rsid w:val="00B07EDF"/>
    <w:rsid w:val="00B23055"/>
    <w:rsid w:val="00B26DFE"/>
    <w:rsid w:val="00B44551"/>
    <w:rsid w:val="00B46CB9"/>
    <w:rsid w:val="00B50A32"/>
    <w:rsid w:val="00BA699C"/>
    <w:rsid w:val="00BB2077"/>
    <w:rsid w:val="00BD599F"/>
    <w:rsid w:val="00C20F52"/>
    <w:rsid w:val="00C36F28"/>
    <w:rsid w:val="00C576A7"/>
    <w:rsid w:val="00C61897"/>
    <w:rsid w:val="00CA1F3F"/>
    <w:rsid w:val="00CA331E"/>
    <w:rsid w:val="00CB210F"/>
    <w:rsid w:val="00CC3123"/>
    <w:rsid w:val="00D019CE"/>
    <w:rsid w:val="00D026B1"/>
    <w:rsid w:val="00D2655F"/>
    <w:rsid w:val="00D35834"/>
    <w:rsid w:val="00D36BCC"/>
    <w:rsid w:val="00D652C2"/>
    <w:rsid w:val="00D6594D"/>
    <w:rsid w:val="00D878BB"/>
    <w:rsid w:val="00D92CDD"/>
    <w:rsid w:val="00DA64B1"/>
    <w:rsid w:val="00DB2ED6"/>
    <w:rsid w:val="00DC3ABD"/>
    <w:rsid w:val="00DC709F"/>
    <w:rsid w:val="00DD71D3"/>
    <w:rsid w:val="00DF0323"/>
    <w:rsid w:val="00DF6689"/>
    <w:rsid w:val="00E529F0"/>
    <w:rsid w:val="00E63D68"/>
    <w:rsid w:val="00E81DE0"/>
    <w:rsid w:val="00E93FB5"/>
    <w:rsid w:val="00EC4E05"/>
    <w:rsid w:val="00ED397D"/>
    <w:rsid w:val="00EF7F4B"/>
    <w:rsid w:val="00F47D5B"/>
    <w:rsid w:val="00F537B7"/>
    <w:rsid w:val="00F56A4D"/>
    <w:rsid w:val="00FA5382"/>
    <w:rsid w:val="00FC0A01"/>
    <w:rsid w:val="00FC4C9B"/>
    <w:rsid w:val="00FC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54B6CF"/>
  <w15:chartTrackingRefBased/>
  <w15:docId w15:val="{4A037FA2-B6F3-4F6E-B20C-2BD4FE1D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rPr>
      <w:lang w:val="es-NI"/>
    </w:rPr>
  </w:style>
  <w:style w:type="character" w:customStyle="1" w:styleId="a4">
    <w:name w:val="脚注文字列 (文字)"/>
    <w:semiHidden/>
    <w:rPr>
      <w:rFonts w:ascii="Century" w:eastAsia="ＭＳ 明朝" w:hAnsi="Century" w:cs="Times New Roman"/>
      <w:szCs w:val="24"/>
      <w:lang w:val="es-NI"/>
    </w:rPr>
  </w:style>
  <w:style w:type="paragraph" w:styleId="a5">
    <w:name w:val="Block Text"/>
    <w:basedOn w:val="a"/>
    <w:semiHidden/>
    <w:pPr>
      <w:widowControl/>
      <w:ind w:leftChars="500" w:left="1260" w:rightChars="200" w:right="420" w:hangingChars="100" w:hanging="210"/>
      <w:jc w:val="left"/>
    </w:pPr>
    <w:rPr>
      <w:rFonts w:ascii="ＭＳ 明朝"/>
      <w:szCs w:val="21"/>
    </w:rPr>
  </w:style>
  <w:style w:type="paragraph" w:styleId="a6">
    <w:name w:val="Body Text Indent"/>
    <w:basedOn w:val="a"/>
    <w:semiHidden/>
    <w:pPr>
      <w:widowControl/>
      <w:ind w:leftChars="200" w:left="420" w:firstLineChars="100" w:firstLine="210"/>
      <w:jc w:val="left"/>
    </w:pPr>
    <w:rPr>
      <w:rFonts w:ascii="ＭＳ 明朝"/>
      <w:szCs w:val="21"/>
    </w:rPr>
  </w:style>
  <w:style w:type="paragraph" w:styleId="a7">
    <w:name w:val="footer"/>
    <w:basedOn w:val="a"/>
    <w:link w:val="a8"/>
    <w:uiPriority w:val="99"/>
    <w:unhideWhenUsed/>
    <w:pPr>
      <w:tabs>
        <w:tab w:val="center" w:pos="4252"/>
        <w:tab w:val="right" w:pos="8504"/>
      </w:tabs>
      <w:snapToGrid w:val="0"/>
    </w:pPr>
    <w:rPr>
      <w:szCs w:val="22"/>
    </w:rPr>
  </w:style>
  <w:style w:type="paragraph" w:styleId="2">
    <w:name w:val="Body Text Indent 2"/>
    <w:basedOn w:val="a"/>
    <w:semiHidden/>
    <w:pPr>
      <w:snapToGrid w:val="0"/>
      <w:spacing w:line="300" w:lineRule="exact"/>
      <w:ind w:left="200" w:hangingChars="100" w:hanging="200"/>
    </w:pPr>
    <w:rPr>
      <w:rFonts w:ascii="ＭＳ ゴシック" w:eastAsia="ＭＳ ゴシック"/>
      <w:sz w:val="20"/>
      <w:szCs w:val="21"/>
    </w:rPr>
  </w:style>
  <w:style w:type="character" w:customStyle="1" w:styleId="20">
    <w:name w:val="本文 2 (文字)"/>
    <w:semiHidden/>
    <w:rPr>
      <w:rFonts w:ascii="Century" w:eastAsia="ＭＳ Ｐゴシック" w:hAnsi="Century" w:cs="Times New Roman"/>
      <w:sz w:val="18"/>
      <w:szCs w:val="24"/>
    </w:rPr>
  </w:style>
  <w:style w:type="paragraph" w:styleId="a9">
    <w:name w:val="header"/>
    <w:basedOn w:val="a"/>
    <w:semiHidden/>
    <w:pPr>
      <w:tabs>
        <w:tab w:val="center" w:pos="4252"/>
        <w:tab w:val="right" w:pos="8504"/>
      </w:tabs>
      <w:snapToGrid w:val="0"/>
    </w:pPr>
  </w:style>
  <w:style w:type="character" w:customStyle="1" w:styleId="a8">
    <w:name w:val="フッター (文字)"/>
    <w:link w:val="a7"/>
    <w:uiPriority w:val="99"/>
    <w:rsid w:val="00210F7D"/>
    <w:rPr>
      <w:kern w:val="2"/>
      <w:sz w:val="21"/>
      <w:szCs w:val="22"/>
    </w:rPr>
  </w:style>
  <w:style w:type="table" w:styleId="aa">
    <w:name w:val="Table Grid"/>
    <w:basedOn w:val="a1"/>
    <w:uiPriority w:val="59"/>
    <w:rsid w:val="0012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25033"/>
    <w:rPr>
      <w:rFonts w:ascii="Arial" w:eastAsia="ＭＳ ゴシック" w:hAnsi="Arial"/>
      <w:sz w:val="18"/>
      <w:szCs w:val="18"/>
    </w:rPr>
  </w:style>
  <w:style w:type="character" w:customStyle="1" w:styleId="ac">
    <w:name w:val="吹き出し (文字)"/>
    <w:link w:val="ab"/>
    <w:uiPriority w:val="99"/>
    <w:semiHidden/>
    <w:rsid w:val="001250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8FF9-5A94-4353-9D10-69595DF3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伊勢原市チェックシート（共通編）</vt:lpstr>
      <vt:lpstr>伊勢原市チェックシート（共通編）</vt:lpstr>
    </vt:vector>
  </TitlesOfParts>
  <Company>MouseComputer PC</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伊勢原市チェックシート（共通編）</dc:title>
  <dc:subject/>
  <dc:creator>arita</dc:creator>
  <cp:keywords/>
  <cp:lastModifiedBy>Windows ユーザー</cp:lastModifiedBy>
  <cp:revision>2</cp:revision>
  <cp:lastPrinted>2020-02-25T07:07:00Z</cp:lastPrinted>
  <dcterms:created xsi:type="dcterms:W3CDTF">2020-05-29T06:09:00Z</dcterms:created>
  <dcterms:modified xsi:type="dcterms:W3CDTF">2020-05-29T06:09:00Z</dcterms:modified>
</cp:coreProperties>
</file>