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26" w:rsidRDefault="00956E26">
      <w:pPr>
        <w:spacing w:line="303" w:lineRule="exact"/>
        <w:rPr>
          <w:rFonts w:hint="default"/>
        </w:rPr>
      </w:pPr>
    </w:p>
    <w:p w:rsidR="00956E26" w:rsidRDefault="00956E26">
      <w:pPr>
        <w:spacing w:line="303" w:lineRule="exact"/>
        <w:rPr>
          <w:rFonts w:hint="default"/>
        </w:rPr>
      </w:pPr>
    </w:p>
    <w:p w:rsidR="00956E26" w:rsidRDefault="00956E26">
      <w:pPr>
        <w:spacing w:line="303" w:lineRule="exact"/>
        <w:rPr>
          <w:rFonts w:hint="default"/>
        </w:rPr>
      </w:pPr>
    </w:p>
    <w:p w:rsidR="00956E26" w:rsidRDefault="001B4054">
      <w:pPr>
        <w:spacing w:line="464" w:lineRule="exact"/>
        <w:rPr>
          <w:rFonts w:hint="default"/>
        </w:rPr>
      </w:pPr>
      <w:r>
        <w:t xml:space="preserve">     　　　　　　　　　　</w:t>
      </w:r>
      <w:r>
        <w:rPr>
          <w:rFonts w:ascii="ＭＳ ゴシック" w:eastAsia="ＭＳ ゴシック" w:hAnsi="ＭＳ ゴシック"/>
          <w:sz w:val="40"/>
        </w:rPr>
        <w:t>公共下水道設置承諾書</w:t>
      </w:r>
    </w:p>
    <w:p w:rsidR="00956E26" w:rsidRDefault="00956E26">
      <w:pPr>
        <w:spacing w:line="303" w:lineRule="exac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480"/>
        <w:gridCol w:w="3360"/>
        <w:gridCol w:w="1320"/>
        <w:gridCol w:w="1440"/>
        <w:gridCol w:w="2640"/>
        <w:gridCol w:w="720"/>
      </w:tblGrid>
      <w:tr w:rsidR="00956E26">
        <w:tc>
          <w:tcPr>
            <w:tcW w:w="9960" w:type="dxa"/>
            <w:gridSpan w:val="6"/>
            <w:tcBorders>
              <w:top w:val="single" w:sz="4" w:space="0" w:color="000000"/>
              <w:left w:val="single" w:sz="4" w:space="0" w:color="000000"/>
              <w:bottom w:val="nil"/>
              <w:right w:val="single" w:sz="4" w:space="0" w:color="000000"/>
            </w:tcBorders>
            <w:tcMar>
              <w:left w:w="49" w:type="dxa"/>
              <w:right w:w="49" w:type="dxa"/>
            </w:tcMar>
          </w:tcPr>
          <w:p w:rsidR="00956E26" w:rsidRDefault="00956E26">
            <w:pPr>
              <w:rPr>
                <w:rFonts w:hint="default"/>
              </w:rPr>
            </w:pPr>
          </w:p>
          <w:p w:rsidR="00956E26" w:rsidRDefault="001B4054">
            <w:pPr>
              <w:spacing w:line="303" w:lineRule="exact"/>
              <w:rPr>
                <w:rFonts w:hint="default"/>
              </w:rPr>
            </w:pPr>
            <w:r>
              <w:t xml:space="preserve">　　　　　　　　　　　　　　　　　　　　　　　　　　　　　</w:t>
            </w:r>
            <w:r w:rsidR="00987DDB">
              <w:t xml:space="preserve">　　</w:t>
            </w:r>
            <w:r>
              <w:t xml:space="preserve">　　年　　月　　日</w:t>
            </w:r>
          </w:p>
          <w:p w:rsidR="00956E26" w:rsidRDefault="00956E26">
            <w:pPr>
              <w:spacing w:line="151" w:lineRule="exact"/>
              <w:rPr>
                <w:rFonts w:hint="default"/>
              </w:rPr>
            </w:pPr>
          </w:p>
          <w:p w:rsidR="00956E26" w:rsidRDefault="001B4054">
            <w:pPr>
              <w:spacing w:line="303" w:lineRule="exact"/>
              <w:rPr>
                <w:rFonts w:hint="default"/>
              </w:rPr>
            </w:pPr>
            <w:r>
              <w:t xml:space="preserve">　　</w:t>
            </w:r>
            <w:r>
              <w:rPr>
                <w:rFonts w:ascii="ＭＳ ゴシック" w:eastAsia="ＭＳ ゴシック" w:hAnsi="ＭＳ ゴシック"/>
              </w:rPr>
              <w:t>伊 勢 原 市 長　殿</w:t>
            </w:r>
          </w:p>
          <w:p w:rsidR="00956E26" w:rsidRDefault="00956E26">
            <w:pPr>
              <w:spacing w:line="303" w:lineRule="exact"/>
              <w:rPr>
                <w:rFonts w:hint="default"/>
              </w:rPr>
            </w:pPr>
          </w:p>
          <w:p w:rsidR="00956E26" w:rsidRDefault="001B4054">
            <w:pPr>
              <w:spacing w:line="303" w:lineRule="exact"/>
              <w:rPr>
                <w:rFonts w:hint="default"/>
              </w:rPr>
            </w:pPr>
            <w:r>
              <w:t xml:space="preserve">　　　　　　　　　　　　　　　　　　　　　　住　　所　　</w:t>
            </w:r>
          </w:p>
          <w:p w:rsidR="00956E26" w:rsidRDefault="001B4054">
            <w:pPr>
              <w:spacing w:line="303" w:lineRule="exact"/>
              <w:rPr>
                <w:rFonts w:hint="default"/>
              </w:rPr>
            </w:pPr>
            <w:r>
              <w:t xml:space="preserve">　　　　　　　　　　　　　　　　　　</w:t>
            </w:r>
          </w:p>
          <w:p w:rsidR="00956E26" w:rsidRDefault="001B4054">
            <w:pPr>
              <w:spacing w:line="359" w:lineRule="exact"/>
              <w:rPr>
                <w:rFonts w:hint="default"/>
              </w:rPr>
            </w:pPr>
            <w:r>
              <w:t xml:space="preserve">　　　　　　　　　　　　　　　　　　　　　　氏　　名　　　　　　　　　　　</w:t>
            </w:r>
          </w:p>
          <w:p w:rsidR="00956E26" w:rsidRDefault="001B4054">
            <w:pPr>
              <w:spacing w:line="303" w:lineRule="exact"/>
              <w:rPr>
                <w:rFonts w:hint="default"/>
              </w:rPr>
            </w:pPr>
            <w:r>
              <w:t xml:space="preserve">　　　　　　　　　　　　　　　　　　　  </w:t>
            </w:r>
            <w:r w:rsidR="00972725">
              <w:t xml:space="preserve">　　　</w:t>
            </w:r>
            <w:bookmarkStart w:id="0" w:name="_GoBack"/>
            <w:bookmarkEnd w:id="0"/>
            <w:r w:rsidR="006F6B1B">
              <w:t>〔署名してください〕</w:t>
            </w:r>
          </w:p>
          <w:p w:rsidR="00972725" w:rsidRPr="00972725" w:rsidRDefault="00972725" w:rsidP="00972725">
            <w:pPr>
              <w:spacing w:line="303" w:lineRule="exact"/>
              <w:ind w:firstLineChars="2300" w:firstLine="5578"/>
            </w:pPr>
            <w:r>
              <w:t>〔法人の場合は記名押印してください〕</w:t>
            </w:r>
          </w:p>
          <w:p w:rsidR="00956E26" w:rsidRDefault="00956E26">
            <w:pPr>
              <w:spacing w:line="303" w:lineRule="exact"/>
              <w:rPr>
                <w:rFonts w:hint="default"/>
              </w:rPr>
            </w:pPr>
          </w:p>
          <w:p w:rsidR="00956E26" w:rsidRDefault="00956E26">
            <w:pPr>
              <w:spacing w:line="303" w:lineRule="exact"/>
              <w:rPr>
                <w:rFonts w:hint="default"/>
              </w:rPr>
            </w:pPr>
          </w:p>
          <w:p w:rsidR="00956E26" w:rsidRDefault="001B4054">
            <w:pPr>
              <w:spacing w:line="303" w:lineRule="exact"/>
              <w:rPr>
                <w:rFonts w:hint="default"/>
              </w:rPr>
            </w:pPr>
            <w:r>
              <w:rPr>
                <w:rFonts w:ascii="ＭＳ ゴシック" w:eastAsia="ＭＳ ゴシック" w:hAnsi="ＭＳ ゴシック"/>
              </w:rPr>
              <w:t xml:space="preserve">　　</w:t>
            </w:r>
            <w:r>
              <w:t>私が権利を有する土地に、次の事項を誓約し、公共下水道の設置を承諾いたします。</w:t>
            </w:r>
          </w:p>
          <w:p w:rsidR="00956E26" w:rsidRDefault="00956E26">
            <w:pPr>
              <w:spacing w:line="151" w:lineRule="exact"/>
              <w:rPr>
                <w:rFonts w:hint="default"/>
              </w:rPr>
            </w:pPr>
          </w:p>
          <w:p w:rsidR="00956E26" w:rsidRDefault="001B4054">
            <w:pPr>
              <w:spacing w:line="303" w:lineRule="exact"/>
              <w:rPr>
                <w:rFonts w:hint="default"/>
              </w:rPr>
            </w:pPr>
            <w:r>
              <w:rPr>
                <w:rFonts w:ascii="ＭＳ Ｐ明朝" w:eastAsia="ＭＳ Ｐ明朝" w:hAnsi="ＭＳ Ｐ明朝"/>
                <w:w w:val="151"/>
              </w:rPr>
              <w:t xml:space="preserve">　　　</w:t>
            </w:r>
          </w:p>
          <w:p w:rsidR="00956E26" w:rsidRDefault="00956E26">
            <w:pPr>
              <w:spacing w:line="303" w:lineRule="exact"/>
              <w:rPr>
                <w:rFonts w:hint="default"/>
              </w:rPr>
            </w:pPr>
          </w:p>
        </w:tc>
      </w:tr>
      <w:tr w:rsidR="00987DDB" w:rsidTr="00AD3AAE">
        <w:tc>
          <w:tcPr>
            <w:tcW w:w="480" w:type="dxa"/>
            <w:vMerge w:val="restart"/>
            <w:tcBorders>
              <w:top w:val="nil"/>
              <w:left w:val="single" w:sz="4" w:space="0" w:color="000000"/>
              <w:right w:val="single" w:sz="4" w:space="0" w:color="000000"/>
            </w:tcBorders>
            <w:tcMar>
              <w:left w:w="49" w:type="dxa"/>
              <w:right w:w="49" w:type="dxa"/>
            </w:tcMar>
          </w:tcPr>
          <w:p w:rsidR="00987DDB" w:rsidRDefault="00987DDB">
            <w:pPr>
              <w:spacing w:line="151" w:lineRule="exac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303" w:lineRule="exact"/>
              <w:jc w:val="center"/>
              <w:rPr>
                <w:rFonts w:hint="default"/>
              </w:rPr>
            </w:pPr>
            <w:r>
              <w:rPr>
                <w:rFonts w:ascii="ＭＳ Ｐ明朝" w:eastAsia="ＭＳ Ｐ明朝" w:hAnsi="ＭＳ Ｐ明朝"/>
              </w:rPr>
              <w:t>土地の所在地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303" w:lineRule="exact"/>
              <w:jc w:val="center"/>
              <w:rPr>
                <w:rFonts w:hint="default"/>
              </w:rPr>
            </w:pPr>
            <w:r>
              <w:t xml:space="preserve">地　目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rsidP="00C32BF8">
            <w:pPr>
              <w:spacing w:line="303" w:lineRule="exact"/>
              <w:jc w:val="center"/>
              <w:rPr>
                <w:rFonts w:hint="default"/>
              </w:rPr>
            </w:pPr>
            <w:r>
              <w:t xml:space="preserve">地　</w:t>
            </w:r>
            <w:r w:rsidR="00C32BF8">
              <w:t>積</w:t>
            </w:r>
            <w: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303" w:lineRule="exact"/>
              <w:jc w:val="center"/>
              <w:rPr>
                <w:rFonts w:hint="default"/>
              </w:rPr>
            </w:pPr>
            <w:r>
              <w:t>権利の名称</w:t>
            </w:r>
          </w:p>
        </w:tc>
        <w:tc>
          <w:tcPr>
            <w:tcW w:w="720" w:type="dxa"/>
            <w:vMerge w:val="restart"/>
            <w:tcBorders>
              <w:top w:val="nil"/>
              <w:left w:val="single" w:sz="4" w:space="0" w:color="000000"/>
              <w:right w:val="single" w:sz="4" w:space="0" w:color="000000"/>
            </w:tcBorders>
            <w:tcMar>
              <w:left w:w="49" w:type="dxa"/>
              <w:right w:w="49" w:type="dxa"/>
            </w:tcMar>
          </w:tcPr>
          <w:p w:rsidR="00987DDB" w:rsidRDefault="00987DDB">
            <w:pPr>
              <w:rPr>
                <w:rFonts w:hint="default"/>
              </w:rPr>
            </w:pPr>
          </w:p>
          <w:p w:rsidR="00987DDB" w:rsidRDefault="00987DDB">
            <w:pPr>
              <w:spacing w:line="120" w:lineRule="auto"/>
              <w:rPr>
                <w:rFonts w:hint="default"/>
              </w:rPr>
            </w:pPr>
          </w:p>
          <w:p w:rsidR="00987DDB" w:rsidRDefault="00987DDB">
            <w:pPr>
              <w:spacing w:line="120" w:lineRule="auto"/>
              <w:rPr>
                <w:rFonts w:hint="default"/>
              </w:rPr>
            </w:pPr>
          </w:p>
        </w:tc>
      </w:tr>
      <w:tr w:rsidR="00987DDB" w:rsidTr="00AD3AAE">
        <w:trPr>
          <w:trHeight w:val="627"/>
        </w:trPr>
        <w:tc>
          <w:tcPr>
            <w:tcW w:w="480" w:type="dxa"/>
            <w:vMerge/>
            <w:tcBorders>
              <w:left w:val="single" w:sz="4" w:space="0" w:color="000000"/>
              <w:right w:val="single" w:sz="4" w:space="0" w:color="000000"/>
            </w:tcBorders>
            <w:tcMar>
              <w:left w:w="49" w:type="dxa"/>
              <w:right w:w="49" w:type="dxa"/>
            </w:tcMar>
          </w:tcPr>
          <w:p w:rsidR="00987DDB" w:rsidRDefault="00987DDB">
            <w:pPr>
              <w:spacing w:line="151" w:lineRule="exac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rsidP="00987DDB">
            <w:pPr>
              <w:spacing w:line="151" w:lineRule="exact"/>
              <w:rPr>
                <w:rFonts w:hint="default"/>
              </w:rPr>
            </w:pPr>
            <w:r>
              <w:t xml:space="preserve">            　　　</w:t>
            </w:r>
          </w:p>
        </w:tc>
        <w:tc>
          <w:tcPr>
            <w:tcW w:w="720" w:type="dxa"/>
            <w:vMerge/>
            <w:tcBorders>
              <w:left w:val="single" w:sz="4" w:space="0" w:color="000000"/>
              <w:right w:val="single" w:sz="4" w:space="0" w:color="000000"/>
            </w:tcBorders>
            <w:tcMar>
              <w:left w:w="49" w:type="dxa"/>
              <w:right w:w="49" w:type="dxa"/>
            </w:tcMar>
          </w:tcPr>
          <w:p w:rsidR="00987DDB" w:rsidRDefault="00987DDB">
            <w:pPr>
              <w:spacing w:line="120" w:lineRule="auto"/>
              <w:rPr>
                <w:rFonts w:hint="default"/>
              </w:rPr>
            </w:pPr>
          </w:p>
        </w:tc>
      </w:tr>
      <w:tr w:rsidR="00987DDB" w:rsidTr="00AD3AAE">
        <w:trPr>
          <w:trHeight w:val="694"/>
        </w:trPr>
        <w:tc>
          <w:tcPr>
            <w:tcW w:w="480" w:type="dxa"/>
            <w:vMerge/>
            <w:tcBorders>
              <w:left w:val="single" w:sz="4" w:space="0" w:color="000000"/>
              <w:right w:val="single" w:sz="4" w:space="0" w:color="000000"/>
            </w:tcBorders>
            <w:tcMar>
              <w:left w:w="49" w:type="dxa"/>
              <w:right w:w="49" w:type="dxa"/>
            </w:tcMar>
          </w:tcPr>
          <w:p w:rsidR="00987DDB" w:rsidRDefault="00987DDB">
            <w:pPr>
              <w:spacing w:line="151" w:lineRule="exac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DDB" w:rsidRDefault="00987DDB">
            <w:pPr>
              <w:spacing w:line="120" w:lineRule="auto"/>
              <w:rPr>
                <w:rFonts w:hint="default"/>
              </w:rPr>
            </w:pPr>
          </w:p>
        </w:tc>
        <w:tc>
          <w:tcPr>
            <w:tcW w:w="720" w:type="dxa"/>
            <w:vMerge/>
            <w:tcBorders>
              <w:left w:val="single" w:sz="4" w:space="0" w:color="000000"/>
              <w:right w:val="single" w:sz="4" w:space="0" w:color="000000"/>
            </w:tcBorders>
            <w:tcMar>
              <w:left w:w="49" w:type="dxa"/>
              <w:right w:w="49" w:type="dxa"/>
            </w:tcMar>
          </w:tcPr>
          <w:p w:rsidR="00987DDB" w:rsidRDefault="00987DDB">
            <w:pPr>
              <w:spacing w:line="120" w:lineRule="auto"/>
              <w:rPr>
                <w:rFonts w:hint="default"/>
              </w:rPr>
            </w:pPr>
          </w:p>
        </w:tc>
      </w:tr>
      <w:tr w:rsidR="00987DDB" w:rsidTr="00987DDB">
        <w:trPr>
          <w:trHeight w:val="830"/>
        </w:trPr>
        <w:tc>
          <w:tcPr>
            <w:tcW w:w="480" w:type="dxa"/>
            <w:vMerge/>
            <w:tcBorders>
              <w:left w:val="single" w:sz="4" w:space="0" w:color="000000"/>
              <w:right w:val="single" w:sz="4" w:space="0" w:color="000000"/>
            </w:tcBorders>
            <w:tcMar>
              <w:left w:w="49" w:type="dxa"/>
              <w:right w:w="49" w:type="dxa"/>
            </w:tcMar>
          </w:tcPr>
          <w:p w:rsidR="00987DDB" w:rsidRDefault="00987DDB">
            <w:pPr>
              <w:spacing w:line="151" w:lineRule="exact"/>
              <w:rPr>
                <w:rFonts w:hint="default"/>
              </w:rPr>
            </w:pPr>
          </w:p>
        </w:tc>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rsidR="00987DDB" w:rsidRDefault="00987DDB">
            <w:pPr>
              <w:spacing w:line="120" w:lineRule="auto"/>
              <w:rPr>
                <w:rFonts w:hint="default"/>
              </w:rPr>
            </w:pPr>
          </w:p>
        </w:tc>
        <w:tc>
          <w:tcPr>
            <w:tcW w:w="1320" w:type="dxa"/>
            <w:tcBorders>
              <w:top w:val="single" w:sz="4" w:space="0" w:color="000000"/>
              <w:left w:val="single" w:sz="4" w:space="0" w:color="000000"/>
              <w:bottom w:val="single" w:sz="4" w:space="0" w:color="auto"/>
              <w:right w:val="single" w:sz="4" w:space="0" w:color="000000"/>
            </w:tcBorders>
            <w:tcMar>
              <w:left w:w="49" w:type="dxa"/>
              <w:right w:w="49" w:type="dxa"/>
            </w:tcMar>
          </w:tcPr>
          <w:p w:rsidR="00987DDB" w:rsidRDefault="00987DDB">
            <w:pPr>
              <w:spacing w:line="120" w:lineRule="auto"/>
              <w:rPr>
                <w:rFonts w:hint="default"/>
              </w:rPr>
            </w:pP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987DDB" w:rsidRDefault="00987DDB">
            <w:pPr>
              <w:spacing w:line="120" w:lineRule="auto"/>
              <w:rPr>
                <w:rFonts w:hint="default"/>
              </w:rPr>
            </w:pP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rsidR="00987DDB" w:rsidRDefault="00987DDB">
            <w:pPr>
              <w:spacing w:line="120" w:lineRule="auto"/>
              <w:rPr>
                <w:rFonts w:hint="default"/>
              </w:rPr>
            </w:pPr>
          </w:p>
        </w:tc>
        <w:tc>
          <w:tcPr>
            <w:tcW w:w="720" w:type="dxa"/>
            <w:vMerge/>
            <w:tcBorders>
              <w:left w:val="single" w:sz="4" w:space="0" w:color="000000"/>
              <w:right w:val="single" w:sz="4" w:space="0" w:color="000000"/>
            </w:tcBorders>
            <w:tcMar>
              <w:left w:w="49" w:type="dxa"/>
              <w:right w:w="49" w:type="dxa"/>
            </w:tcMar>
          </w:tcPr>
          <w:p w:rsidR="00987DDB" w:rsidRDefault="00987DDB">
            <w:pPr>
              <w:spacing w:line="120" w:lineRule="auto"/>
              <w:rPr>
                <w:rFonts w:hint="default"/>
              </w:rPr>
            </w:pPr>
          </w:p>
        </w:tc>
      </w:tr>
      <w:tr w:rsidR="00956E26">
        <w:trPr>
          <w:trHeight w:val="608"/>
        </w:trPr>
        <w:tc>
          <w:tcPr>
            <w:tcW w:w="9960" w:type="dxa"/>
            <w:gridSpan w:val="6"/>
            <w:vMerge w:val="restart"/>
            <w:tcBorders>
              <w:top w:val="nil"/>
              <w:left w:val="single" w:sz="4" w:space="0" w:color="000000"/>
              <w:bottom w:val="nil"/>
              <w:right w:val="single" w:sz="4" w:space="0" w:color="000000"/>
            </w:tcBorders>
            <w:tcMar>
              <w:left w:w="49" w:type="dxa"/>
              <w:right w:w="49" w:type="dxa"/>
            </w:tcMar>
          </w:tcPr>
          <w:p w:rsidR="00956E26" w:rsidRDefault="00987DDB">
            <w:pPr>
              <w:spacing w:line="303" w:lineRule="exact"/>
              <w:rPr>
                <w:rFonts w:hint="default"/>
              </w:rPr>
            </w:pPr>
            <w:r>
              <w:t xml:space="preserve"> </w:t>
            </w:r>
          </w:p>
          <w:p w:rsidR="00987DDB" w:rsidRDefault="00987DDB">
            <w:pPr>
              <w:spacing w:line="303" w:lineRule="exact"/>
              <w:rPr>
                <w:rFonts w:hint="default"/>
              </w:rPr>
            </w:pPr>
          </w:p>
          <w:p w:rsidR="00987DDB" w:rsidRDefault="00987DDB">
            <w:pPr>
              <w:spacing w:line="303" w:lineRule="exact"/>
              <w:rPr>
                <w:rFonts w:hint="default"/>
              </w:rPr>
            </w:pPr>
          </w:p>
          <w:p w:rsidR="00956E26" w:rsidRDefault="001B4054">
            <w:pPr>
              <w:spacing w:line="303"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土地の使用</w:t>
            </w:r>
          </w:p>
          <w:p w:rsidR="00956E26" w:rsidRDefault="001B4054">
            <w:pPr>
              <w:spacing w:line="303" w:lineRule="exact"/>
              <w:rPr>
                <w:rFonts w:hint="default"/>
              </w:rPr>
            </w:pPr>
            <w:r>
              <w:t xml:space="preserve">　 上記の土地を公共下水道の設置及び維持管理のために使用することに異議ありません。</w:t>
            </w:r>
          </w:p>
          <w:p w:rsidR="00956E26" w:rsidRDefault="00956E26">
            <w:pPr>
              <w:spacing w:line="303" w:lineRule="exact"/>
              <w:rPr>
                <w:rFonts w:hint="default"/>
              </w:rPr>
            </w:pPr>
          </w:p>
          <w:p w:rsidR="00956E26" w:rsidRDefault="001B4054">
            <w:pPr>
              <w:spacing w:line="303"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土地の使用期間及び土地の使用料</w:t>
            </w:r>
          </w:p>
          <w:p w:rsidR="00956E26" w:rsidRDefault="001B4054">
            <w:pPr>
              <w:spacing w:line="303" w:lineRule="exact"/>
              <w:rPr>
                <w:rFonts w:hint="default"/>
              </w:rPr>
            </w:pPr>
            <w:r>
              <w:t xml:space="preserve">　 </w:t>
            </w:r>
            <w:r>
              <w:rPr>
                <w:rFonts w:ascii="ＭＳ Ｐ明朝" w:eastAsia="ＭＳ Ｐ明朝" w:hAnsi="ＭＳ Ｐ明朝"/>
              </w:rPr>
              <w:t>使用期間は、公共下水道の用途を廃止するまでの間とし、使用料は無償とします。</w:t>
            </w:r>
          </w:p>
          <w:p w:rsidR="00956E26" w:rsidRDefault="00956E26">
            <w:pPr>
              <w:spacing w:line="303" w:lineRule="exact"/>
              <w:rPr>
                <w:rFonts w:hint="default"/>
              </w:rPr>
            </w:pPr>
          </w:p>
          <w:p w:rsidR="00956E26" w:rsidRDefault="001B4054">
            <w:pPr>
              <w:spacing w:line="303" w:lineRule="exact"/>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権利の変更</w:t>
            </w:r>
          </w:p>
          <w:p w:rsidR="00956E26" w:rsidRDefault="00972725">
            <w:pPr>
              <w:spacing w:line="303" w:lineRule="exact"/>
              <w:rPr>
                <w:rFonts w:hint="default"/>
              </w:rPr>
            </w:pPr>
            <w:r>
              <w:rPr>
                <w:rFonts w:hint="default"/>
              </w:rPr>
              <w:pict>
                <v:line id="_x0000_s1026" style="position:absolute;left:0;text-align:left;flip:y;z-index:251657728;mso-position-horizontal:absolute;mso-position-horizontal-relative:text;mso-position-vertical:absolute;mso-position-vertical-relative:text" from="121.65pt,11.3pt" to="123.9pt,12pt" strokeweight=".2mm">
                  <w10:wrap anchorx="page"/>
                </v:line>
              </w:pict>
            </w:r>
            <w:r w:rsidR="001B4054">
              <w:t xml:space="preserve">　 上記の</w:t>
            </w:r>
            <w:r w:rsidR="001B4054">
              <w:rPr>
                <w:rFonts w:ascii="ＭＳ Ｐ明朝" w:eastAsia="ＭＳ Ｐ明朝" w:hAnsi="ＭＳ Ｐ明朝"/>
              </w:rPr>
              <w:t>土地の権利を変更するときは、変更後の権利者に対して、承諾した事項を継承しま</w:t>
            </w:r>
            <w:r w:rsidR="001B4054">
              <w:t>す。</w:t>
            </w:r>
          </w:p>
          <w:p w:rsidR="00956E26" w:rsidRDefault="00956E26">
            <w:pPr>
              <w:spacing w:line="303" w:lineRule="exact"/>
              <w:rPr>
                <w:rFonts w:hint="default"/>
              </w:rPr>
            </w:pPr>
          </w:p>
          <w:p w:rsidR="00956E26" w:rsidRDefault="001B4054">
            <w:pPr>
              <w:spacing w:line="303" w:lineRule="exact"/>
              <w:rPr>
                <w:rFonts w:hint="default"/>
              </w:rPr>
            </w:pPr>
            <w:r>
              <w:t xml:space="preserve">４ </w:t>
            </w:r>
            <w:r>
              <w:rPr>
                <w:rFonts w:ascii="ＭＳ Ｐ明朝" w:eastAsia="ＭＳ Ｐ明朝" w:hAnsi="ＭＳ Ｐ明朝"/>
              </w:rPr>
              <w:t>土地利用の変更等</w:t>
            </w:r>
          </w:p>
          <w:p w:rsidR="00956E26" w:rsidRDefault="001B4054">
            <w:pPr>
              <w:spacing w:line="303" w:lineRule="exact"/>
              <w:rPr>
                <w:rFonts w:hint="default"/>
              </w:rPr>
            </w:pPr>
            <w:r>
              <w:t xml:space="preserve">　 上記の土地の現況を変更しようとするときは、あらかじめ市長の承諾を受け、汚水ます、</w:t>
            </w:r>
          </w:p>
          <w:p w:rsidR="00956E26" w:rsidRDefault="001B4054">
            <w:pPr>
              <w:spacing w:line="303" w:lineRule="exact"/>
              <w:rPr>
                <w:rFonts w:hint="default"/>
              </w:rPr>
            </w:pPr>
            <w:r>
              <w:t xml:space="preserve">　 管きょ等を移設、取り壊</w:t>
            </w:r>
            <w:r>
              <w:rPr>
                <w:rFonts w:ascii="ＭＳ Ｐ明朝" w:eastAsia="ＭＳ Ｐ明朝" w:hAnsi="ＭＳ Ｐ明朝"/>
              </w:rPr>
              <w:t>す場合の費用はすべて原因者負担とします。</w:t>
            </w:r>
          </w:p>
          <w:p w:rsidR="00956E26" w:rsidRDefault="00956E26">
            <w:pPr>
              <w:spacing w:line="303" w:lineRule="exact"/>
              <w:rPr>
                <w:rFonts w:hint="default"/>
              </w:rPr>
            </w:pPr>
          </w:p>
          <w:p w:rsidR="00956E26" w:rsidRDefault="001B4054">
            <w:pPr>
              <w:spacing w:line="303" w:lineRule="exact"/>
              <w:rPr>
                <w:rFonts w:hint="default"/>
              </w:rPr>
            </w:pPr>
            <w:r>
              <w:t>５ 権利者以外の利用</w:t>
            </w:r>
          </w:p>
          <w:p w:rsidR="00956E26" w:rsidRDefault="001B4054">
            <w:pPr>
              <w:spacing w:line="303" w:lineRule="exact"/>
              <w:rPr>
                <w:rFonts w:hint="default"/>
              </w:rPr>
            </w:pPr>
            <w:r>
              <w:t xml:space="preserve">　 権利者以外が、当該公共下水道を利用しようとするときは、承諾します。</w:t>
            </w:r>
          </w:p>
          <w:p w:rsidR="00956E26" w:rsidRDefault="00956E26">
            <w:pPr>
              <w:rPr>
                <w:rFonts w:hint="default"/>
              </w:rPr>
            </w:pPr>
          </w:p>
        </w:tc>
      </w:tr>
      <w:tr w:rsidR="00956E26">
        <w:trPr>
          <w:trHeight w:val="608"/>
        </w:trPr>
        <w:tc>
          <w:tcPr>
            <w:tcW w:w="9960" w:type="dxa"/>
            <w:gridSpan w:val="6"/>
            <w:vMerge/>
            <w:tcBorders>
              <w:top w:val="nil"/>
              <w:left w:val="single" w:sz="4" w:space="0" w:color="000000"/>
              <w:bottom w:val="single" w:sz="4" w:space="0" w:color="000000"/>
              <w:right w:val="single" w:sz="4" w:space="0" w:color="000000"/>
            </w:tcBorders>
            <w:tcMar>
              <w:left w:w="49" w:type="dxa"/>
              <w:right w:w="49" w:type="dxa"/>
            </w:tcMar>
          </w:tcPr>
          <w:p w:rsidR="00956E26" w:rsidRDefault="00956E26">
            <w:pPr>
              <w:rPr>
                <w:rFonts w:hint="default"/>
              </w:rPr>
            </w:pPr>
          </w:p>
        </w:tc>
      </w:tr>
    </w:tbl>
    <w:p w:rsidR="00956E26" w:rsidRDefault="00956E26" w:rsidP="001B4054">
      <w:pPr>
        <w:rPr>
          <w:rFonts w:hint="default"/>
        </w:rPr>
      </w:pPr>
    </w:p>
    <w:sectPr w:rsidR="00956E26" w:rsidSect="001B4054">
      <w:footnotePr>
        <w:numRestart w:val="eachPage"/>
      </w:footnotePr>
      <w:endnotePr>
        <w:numFmt w:val="decimal"/>
      </w:endnotePr>
      <w:pgSz w:w="11906" w:h="16838"/>
      <w:pgMar w:top="-737" w:right="794" w:bottom="-284" w:left="1021" w:header="1134" w:footer="0" w:gutter="0"/>
      <w:cols w:space="720"/>
      <w:docGrid w:type="linesAndChars" w:linePitch="438" w:charSpace="5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26" w:rsidRDefault="001B4054">
      <w:pPr>
        <w:spacing w:before="327"/>
        <w:rPr>
          <w:rFonts w:hint="default"/>
        </w:rPr>
      </w:pPr>
      <w:r>
        <w:continuationSeparator/>
      </w:r>
    </w:p>
  </w:endnote>
  <w:endnote w:type="continuationSeparator" w:id="0">
    <w:p w:rsidR="00956E26" w:rsidRDefault="001B405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26" w:rsidRDefault="001B4054">
      <w:pPr>
        <w:spacing w:before="327"/>
        <w:rPr>
          <w:rFonts w:hint="default"/>
        </w:rPr>
      </w:pPr>
      <w:r>
        <w:continuationSeparator/>
      </w:r>
    </w:p>
  </w:footnote>
  <w:footnote w:type="continuationSeparator" w:id="0">
    <w:p w:rsidR="00956E26" w:rsidRDefault="001B405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doNotTrackMoves/>
  <w:defaultTabStop w:val="961"/>
  <w:hyphenationZone w:val="0"/>
  <w:drawingGridHorizontalSpacing w:val="423"/>
  <w:drawingGridVerticalSpacing w:val="30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E26"/>
    <w:rsid w:val="001B4054"/>
    <w:rsid w:val="006F6B1B"/>
    <w:rsid w:val="00956E26"/>
    <w:rsid w:val="00972725"/>
    <w:rsid w:val="00987DDB"/>
    <w:rsid w:val="00C3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4BBAD4"/>
  <w15:docId w15:val="{28BB31B8-236B-452F-80CD-E52C17B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F6B1B"/>
    <w:pPr>
      <w:tabs>
        <w:tab w:val="center" w:pos="4252"/>
        <w:tab w:val="right" w:pos="8504"/>
      </w:tabs>
      <w:snapToGrid w:val="0"/>
    </w:pPr>
  </w:style>
  <w:style w:type="character" w:customStyle="1" w:styleId="ab">
    <w:name w:val="ヘッダー (文字)"/>
    <w:basedOn w:val="a0"/>
    <w:link w:val="aa"/>
    <w:uiPriority w:val="99"/>
    <w:rsid w:val="006F6B1B"/>
    <w:rPr>
      <w:color w:val="000000"/>
      <w:sz w:val="24"/>
    </w:rPr>
  </w:style>
  <w:style w:type="paragraph" w:styleId="ac">
    <w:name w:val="footer"/>
    <w:basedOn w:val="a"/>
    <w:link w:val="ad"/>
    <w:uiPriority w:val="99"/>
    <w:unhideWhenUsed/>
    <w:rsid w:val="006F6B1B"/>
    <w:pPr>
      <w:tabs>
        <w:tab w:val="center" w:pos="4252"/>
        <w:tab w:val="right" w:pos="8504"/>
      </w:tabs>
      <w:snapToGrid w:val="0"/>
    </w:pPr>
  </w:style>
  <w:style w:type="character" w:customStyle="1" w:styleId="ad">
    <w:name w:val="フッター (文字)"/>
    <w:basedOn w:val="a0"/>
    <w:link w:val="ac"/>
    <w:uiPriority w:val="99"/>
    <w:rsid w:val="006F6B1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988B-6942-48B8-A525-FC1E09E8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dc:creator>
  <cp:keywords/>
  <cp:lastModifiedBy>Administrator</cp:lastModifiedBy>
  <cp:revision>28</cp:revision>
  <cp:lastPrinted>2014-07-01T02:03:00Z</cp:lastPrinted>
  <dcterms:created xsi:type="dcterms:W3CDTF">2019-05-07T05:31:00Z</dcterms:created>
  <dcterms:modified xsi:type="dcterms:W3CDTF">2021-04-30T01:52:00Z</dcterms:modified>
</cp:coreProperties>
</file>